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18A9" w14:textId="59D9DDC4" w:rsidR="00EB5B27" w:rsidRPr="00EB5B27" w:rsidRDefault="00EB5B27" w:rsidP="00EB5B27">
      <w:pPr>
        <w:autoSpaceDE w:val="0"/>
        <w:autoSpaceDN w:val="0"/>
        <w:adjustRightInd w:val="0"/>
        <w:spacing w:line="360" w:lineRule="auto"/>
        <w:jc w:val="right"/>
      </w:pPr>
      <w:bookmarkStart w:id="0" w:name="_Hlk144202746"/>
      <w:r w:rsidRPr="00EB5B27">
        <w:t>IBC/TR/23/ANNEX5C</w:t>
      </w:r>
    </w:p>
    <w:p w14:paraId="0AAD33F3" w14:textId="77777777" w:rsidR="004D54D3" w:rsidRDefault="004D54D3" w:rsidP="00EB5B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1" w:name="_Hlk134541525"/>
      <w:bookmarkEnd w:id="0"/>
    </w:p>
    <w:p w14:paraId="2EE2DD42" w14:textId="77777777" w:rsidR="006A6E50" w:rsidRDefault="005E0CBE" w:rsidP="00EB5B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B1D03">
        <w:rPr>
          <w:rFonts w:ascii="Arial" w:hAnsi="Arial" w:cs="Arial"/>
          <w:b/>
          <w:bCs/>
          <w:color w:val="000000"/>
          <w:sz w:val="28"/>
          <w:szCs w:val="28"/>
        </w:rPr>
        <w:t xml:space="preserve">NOTICE OF </w:t>
      </w:r>
      <w:r w:rsidR="00EB5B27" w:rsidRPr="001B1D03">
        <w:rPr>
          <w:rFonts w:ascii="Arial" w:hAnsi="Arial" w:cs="Arial"/>
          <w:b/>
          <w:bCs/>
          <w:color w:val="000000"/>
          <w:sz w:val="28"/>
          <w:szCs w:val="28"/>
        </w:rPr>
        <w:t xml:space="preserve">TRANSFER OF LIVING MODIFIED ORGANISM </w:t>
      </w:r>
    </w:p>
    <w:p w14:paraId="77463623" w14:textId="3004A9B4" w:rsidR="00EB5B27" w:rsidRPr="001B1D03" w:rsidRDefault="00EB5B27" w:rsidP="00EB5B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B1D03">
        <w:rPr>
          <w:rFonts w:ascii="Arial" w:hAnsi="Arial" w:cs="Arial"/>
          <w:b/>
          <w:bCs/>
          <w:color w:val="000000"/>
          <w:sz w:val="28"/>
          <w:szCs w:val="28"/>
        </w:rPr>
        <w:t>IN STORAGE</w:t>
      </w:r>
      <w:r w:rsidR="00F00B9C" w:rsidRPr="001B1D0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bookmarkEnd w:id="1"/>
    <w:p w14:paraId="2809E07A" w14:textId="77777777" w:rsidR="00525D69" w:rsidRDefault="00525D69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4EDB0A03" w14:textId="700C1D7F" w:rsidR="002A41C8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0A65E1">
        <w:rPr>
          <w:rFonts w:ascii="Arial" w:hAnsi="Arial" w:cs="Arial"/>
          <w:bCs/>
          <w:iCs/>
          <w:color w:val="000000"/>
        </w:rPr>
        <w:t xml:space="preserve">This form </w:t>
      </w:r>
      <w:r>
        <w:rPr>
          <w:rFonts w:ascii="Arial" w:hAnsi="Arial" w:cs="Arial"/>
          <w:bCs/>
          <w:iCs/>
          <w:color w:val="000000"/>
        </w:rPr>
        <w:t>is to be used to notify the Department of Biosafety through the Institutional Biosafety Committee (IBC) for transfer of Living Modified Organism</w:t>
      </w:r>
      <w:r w:rsidR="00525D69">
        <w:rPr>
          <w:rFonts w:ascii="Arial" w:hAnsi="Arial" w:cs="Arial"/>
          <w:bCs/>
          <w:iCs/>
          <w:color w:val="000000"/>
        </w:rPr>
        <w:t xml:space="preserve"> </w:t>
      </w:r>
      <w:r w:rsidR="006E2CA4">
        <w:rPr>
          <w:rFonts w:ascii="Arial" w:hAnsi="Arial" w:cs="Arial"/>
          <w:bCs/>
          <w:iCs/>
          <w:color w:val="000000"/>
        </w:rPr>
        <w:t xml:space="preserve">(LMO) </w:t>
      </w:r>
      <w:r>
        <w:rPr>
          <w:rFonts w:ascii="Arial" w:hAnsi="Arial" w:cs="Arial"/>
          <w:bCs/>
          <w:iCs/>
          <w:color w:val="000000"/>
        </w:rPr>
        <w:t xml:space="preserve">to another </w:t>
      </w:r>
      <w:r w:rsidR="00ED15B2" w:rsidRPr="00FA3091">
        <w:rPr>
          <w:rFonts w:ascii="Arial" w:hAnsi="Arial" w:cs="Arial"/>
          <w:bCs/>
          <w:iCs/>
          <w:color w:val="000000"/>
        </w:rPr>
        <w:t>person</w:t>
      </w:r>
      <w:r>
        <w:rPr>
          <w:rFonts w:ascii="Arial" w:hAnsi="Arial" w:cs="Arial"/>
          <w:bCs/>
          <w:iCs/>
          <w:color w:val="000000"/>
        </w:rPr>
        <w:t xml:space="preserve"> </w:t>
      </w:r>
      <w:r w:rsidR="002A41C8">
        <w:rPr>
          <w:rFonts w:ascii="Arial" w:hAnsi="Arial" w:cs="Arial"/>
          <w:bCs/>
          <w:iCs/>
          <w:color w:val="000000"/>
        </w:rPr>
        <w:t xml:space="preserve">and premises </w:t>
      </w:r>
      <w:r>
        <w:rPr>
          <w:rFonts w:ascii="Arial" w:hAnsi="Arial" w:cs="Arial"/>
          <w:bCs/>
          <w:iCs/>
          <w:color w:val="000000"/>
        </w:rPr>
        <w:t>that is not included in the approved Notification</w:t>
      </w:r>
      <w:r w:rsidR="00ED15B2">
        <w:rPr>
          <w:rFonts w:ascii="Arial" w:hAnsi="Arial" w:cs="Arial"/>
          <w:bCs/>
          <w:iCs/>
          <w:color w:val="000000"/>
        </w:rPr>
        <w:t xml:space="preserve"> of the </w:t>
      </w:r>
      <w:r w:rsidR="006E2CA4">
        <w:rPr>
          <w:rFonts w:ascii="Arial" w:hAnsi="Arial" w:cs="Arial"/>
          <w:bCs/>
          <w:iCs/>
          <w:color w:val="000000"/>
        </w:rPr>
        <w:t>LMO</w:t>
      </w:r>
      <w:r w:rsidR="00ED15B2">
        <w:rPr>
          <w:rFonts w:ascii="Arial" w:hAnsi="Arial" w:cs="Arial"/>
          <w:bCs/>
          <w:iCs/>
          <w:color w:val="000000"/>
        </w:rPr>
        <w:t xml:space="preserve"> in </w:t>
      </w:r>
      <w:r w:rsidR="006E7157">
        <w:rPr>
          <w:rFonts w:ascii="Arial" w:hAnsi="Arial" w:cs="Arial"/>
          <w:bCs/>
          <w:iCs/>
          <w:color w:val="000000"/>
        </w:rPr>
        <w:t xml:space="preserve">use or in </w:t>
      </w:r>
      <w:r w:rsidR="00ED15B2">
        <w:rPr>
          <w:rFonts w:ascii="Arial" w:hAnsi="Arial" w:cs="Arial"/>
          <w:bCs/>
          <w:iCs/>
          <w:color w:val="000000"/>
        </w:rPr>
        <w:t>storage</w:t>
      </w:r>
      <w:r>
        <w:rPr>
          <w:rFonts w:ascii="Arial" w:hAnsi="Arial" w:cs="Arial"/>
          <w:bCs/>
          <w:iCs/>
          <w:color w:val="000000"/>
        </w:rPr>
        <w:t xml:space="preserve">. </w:t>
      </w:r>
      <w:r w:rsidR="006E2CA4">
        <w:rPr>
          <w:rFonts w:ascii="Arial" w:hAnsi="Arial" w:cs="Arial"/>
          <w:bCs/>
          <w:iCs/>
          <w:color w:val="000000"/>
        </w:rPr>
        <w:t>LMO</w:t>
      </w:r>
      <w:r w:rsidR="002A41C8">
        <w:rPr>
          <w:rFonts w:ascii="Arial" w:hAnsi="Arial" w:cs="Arial"/>
          <w:bCs/>
          <w:iCs/>
          <w:color w:val="000000"/>
        </w:rPr>
        <w:t xml:space="preserve"> </w:t>
      </w:r>
      <w:r w:rsidR="002A41C8" w:rsidRPr="00392B74">
        <w:rPr>
          <w:rFonts w:ascii="Arial" w:hAnsi="Arial" w:cs="Arial"/>
          <w:b/>
          <w:iCs/>
          <w:color w:val="000000"/>
        </w:rPr>
        <w:t>cannot be transferred to a recipient who has not obtained a letter of acknowledgement</w:t>
      </w:r>
      <w:r w:rsidR="002A41C8">
        <w:rPr>
          <w:rFonts w:ascii="Arial" w:hAnsi="Arial" w:cs="Arial"/>
          <w:bCs/>
          <w:iCs/>
          <w:color w:val="000000"/>
        </w:rPr>
        <w:t xml:space="preserve"> from the Department of Biosafety (section 25 of the Biosafety Act 2007) to start their activity.</w:t>
      </w:r>
    </w:p>
    <w:p w14:paraId="22C4A825" w14:textId="77777777" w:rsidR="002A41C8" w:rsidRDefault="002A41C8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5B97D9EB" w14:textId="08223129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This form must be completed by the Principal Investigator (PI)</w:t>
      </w:r>
      <w:r w:rsidR="004663E4">
        <w:rPr>
          <w:rFonts w:ascii="Arial" w:hAnsi="Arial" w:cs="Arial"/>
          <w:bCs/>
          <w:iCs/>
          <w:color w:val="000000"/>
        </w:rPr>
        <w:t>:</w:t>
      </w:r>
    </w:p>
    <w:p w14:paraId="6B8FFA4A" w14:textId="41F5159F" w:rsidR="00EB5B27" w:rsidRPr="001F64BB" w:rsidRDefault="00EB5B27" w:rsidP="00EB5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1F64BB">
        <w:rPr>
          <w:rFonts w:ascii="Arial" w:hAnsi="Arial" w:cs="Arial"/>
          <w:bCs/>
          <w:iCs/>
          <w:color w:val="000000"/>
        </w:rPr>
        <w:t xml:space="preserve">from the </w:t>
      </w:r>
      <w:r w:rsidR="002A41C8">
        <w:rPr>
          <w:rFonts w:ascii="Arial" w:hAnsi="Arial" w:cs="Arial"/>
          <w:bCs/>
          <w:iCs/>
          <w:color w:val="000000"/>
        </w:rPr>
        <w:t xml:space="preserve">approved </w:t>
      </w:r>
      <w:r w:rsidRPr="001F64BB">
        <w:rPr>
          <w:rFonts w:ascii="Arial" w:hAnsi="Arial" w:cs="Arial"/>
          <w:bCs/>
          <w:iCs/>
          <w:color w:val="000000"/>
        </w:rPr>
        <w:t xml:space="preserve">Notification for contained use activity of which the </w:t>
      </w:r>
      <w:r w:rsidR="006E7157">
        <w:rPr>
          <w:rFonts w:ascii="Arial" w:hAnsi="Arial" w:cs="Arial"/>
          <w:bCs/>
          <w:iCs/>
          <w:color w:val="000000"/>
        </w:rPr>
        <w:t>LMO</w:t>
      </w:r>
      <w:r w:rsidRPr="001F64BB">
        <w:rPr>
          <w:rFonts w:ascii="Arial" w:hAnsi="Arial" w:cs="Arial"/>
          <w:bCs/>
          <w:iCs/>
          <w:color w:val="000000"/>
        </w:rPr>
        <w:t xml:space="preserve"> was developed </w:t>
      </w:r>
      <w:r>
        <w:rPr>
          <w:rFonts w:ascii="Arial" w:hAnsi="Arial" w:cs="Arial"/>
          <w:bCs/>
          <w:iCs/>
          <w:color w:val="000000"/>
        </w:rPr>
        <w:t xml:space="preserve">and currently </w:t>
      </w:r>
      <w:r w:rsidR="00562886">
        <w:rPr>
          <w:rFonts w:ascii="Arial" w:hAnsi="Arial" w:cs="Arial"/>
          <w:bCs/>
          <w:iCs/>
          <w:color w:val="000000"/>
        </w:rPr>
        <w:t xml:space="preserve">used/ </w:t>
      </w:r>
      <w:r>
        <w:rPr>
          <w:rFonts w:ascii="Arial" w:hAnsi="Arial" w:cs="Arial"/>
          <w:bCs/>
          <w:iCs/>
          <w:color w:val="000000"/>
        </w:rPr>
        <w:t>stored (ongoing activity or terminated activity)</w:t>
      </w:r>
      <w:r w:rsidR="00525D69">
        <w:rPr>
          <w:rFonts w:ascii="Arial" w:hAnsi="Arial" w:cs="Arial"/>
          <w:bCs/>
          <w:iCs/>
          <w:color w:val="000000"/>
        </w:rPr>
        <w:t>; or</w:t>
      </w:r>
    </w:p>
    <w:p w14:paraId="0D81D4A2" w14:textId="724B4B60" w:rsidR="00EB5B27" w:rsidRPr="00EB5B27" w:rsidRDefault="00EB5B27" w:rsidP="00EB5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1F64BB">
        <w:rPr>
          <w:rFonts w:ascii="Arial" w:hAnsi="Arial" w:cs="Arial"/>
          <w:bCs/>
          <w:iCs/>
          <w:color w:val="000000"/>
        </w:rPr>
        <w:t xml:space="preserve">from the </w:t>
      </w:r>
      <w:r w:rsidR="002A41C8">
        <w:rPr>
          <w:rFonts w:ascii="Arial" w:hAnsi="Arial" w:cs="Arial"/>
          <w:bCs/>
          <w:iCs/>
          <w:color w:val="000000"/>
        </w:rPr>
        <w:t xml:space="preserve">approved </w:t>
      </w:r>
      <w:r w:rsidRPr="001F64BB">
        <w:rPr>
          <w:rFonts w:ascii="Arial" w:hAnsi="Arial" w:cs="Arial"/>
          <w:bCs/>
          <w:iCs/>
          <w:color w:val="000000"/>
        </w:rPr>
        <w:t xml:space="preserve">Notification for contained use activity of which the </w:t>
      </w:r>
      <w:r w:rsidR="006E7157">
        <w:rPr>
          <w:rFonts w:ascii="Arial" w:hAnsi="Arial" w:cs="Arial"/>
          <w:bCs/>
          <w:iCs/>
          <w:color w:val="000000"/>
        </w:rPr>
        <w:t>LMO</w:t>
      </w:r>
      <w:r w:rsidRPr="001F64BB">
        <w:rPr>
          <w:rFonts w:ascii="Arial" w:hAnsi="Arial" w:cs="Arial"/>
          <w:bCs/>
          <w:iCs/>
          <w:color w:val="000000"/>
        </w:rPr>
        <w:t xml:space="preserve"> was </w:t>
      </w:r>
      <w:r>
        <w:rPr>
          <w:rFonts w:ascii="Arial" w:hAnsi="Arial" w:cs="Arial"/>
          <w:bCs/>
          <w:iCs/>
          <w:color w:val="000000"/>
        </w:rPr>
        <w:t xml:space="preserve">imported and currently </w:t>
      </w:r>
      <w:r w:rsidR="00562886">
        <w:rPr>
          <w:rFonts w:ascii="Arial" w:hAnsi="Arial" w:cs="Arial"/>
          <w:bCs/>
          <w:iCs/>
          <w:color w:val="000000"/>
        </w:rPr>
        <w:t xml:space="preserve">used/ </w:t>
      </w:r>
      <w:r>
        <w:rPr>
          <w:rFonts w:ascii="Arial" w:hAnsi="Arial" w:cs="Arial"/>
          <w:bCs/>
          <w:iCs/>
          <w:color w:val="000000"/>
        </w:rPr>
        <w:t>stored (ongoing activity or terminated activity)</w:t>
      </w:r>
      <w:r w:rsidR="00525D69">
        <w:rPr>
          <w:rFonts w:ascii="Arial" w:hAnsi="Arial" w:cs="Arial"/>
          <w:bCs/>
          <w:iCs/>
          <w:color w:val="000000"/>
        </w:rPr>
        <w:t>; or</w:t>
      </w:r>
      <w:r w:rsidRPr="00EB5B27">
        <w:rPr>
          <w:rFonts w:ascii="Arial" w:hAnsi="Arial" w:cs="Arial"/>
          <w:bCs/>
          <w:iCs/>
          <w:color w:val="000000"/>
        </w:rPr>
        <w:t xml:space="preserve"> </w:t>
      </w:r>
    </w:p>
    <w:p w14:paraId="48C7061F" w14:textId="4D97A12D" w:rsidR="00EB5B27" w:rsidRPr="001F64BB" w:rsidRDefault="00EB5B27" w:rsidP="00EB5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1F64BB">
        <w:rPr>
          <w:rFonts w:ascii="Arial" w:hAnsi="Arial" w:cs="Arial"/>
          <w:bCs/>
          <w:iCs/>
          <w:color w:val="000000"/>
        </w:rPr>
        <w:t xml:space="preserve">from the </w:t>
      </w:r>
      <w:r w:rsidR="002A41C8">
        <w:rPr>
          <w:rFonts w:ascii="Arial" w:hAnsi="Arial" w:cs="Arial"/>
          <w:bCs/>
          <w:iCs/>
          <w:color w:val="000000"/>
        </w:rPr>
        <w:t xml:space="preserve">approved </w:t>
      </w:r>
      <w:r w:rsidRPr="001F64BB">
        <w:rPr>
          <w:rFonts w:ascii="Arial" w:hAnsi="Arial" w:cs="Arial"/>
          <w:bCs/>
          <w:iCs/>
          <w:color w:val="000000"/>
        </w:rPr>
        <w:t xml:space="preserve">Notification for </w:t>
      </w:r>
      <w:r>
        <w:rPr>
          <w:rFonts w:ascii="Arial" w:hAnsi="Arial" w:cs="Arial"/>
          <w:bCs/>
          <w:iCs/>
          <w:color w:val="000000"/>
        </w:rPr>
        <w:t xml:space="preserve">long term </w:t>
      </w:r>
      <w:r w:rsidRPr="001F64BB">
        <w:rPr>
          <w:rFonts w:ascii="Arial" w:hAnsi="Arial" w:cs="Arial"/>
          <w:bCs/>
          <w:iCs/>
          <w:color w:val="000000"/>
        </w:rPr>
        <w:t xml:space="preserve">storage of </w:t>
      </w:r>
      <w:r w:rsidR="006E7157">
        <w:rPr>
          <w:rFonts w:ascii="Arial" w:hAnsi="Arial" w:cs="Arial"/>
          <w:bCs/>
          <w:iCs/>
          <w:color w:val="000000"/>
        </w:rPr>
        <w:t>LMO</w:t>
      </w:r>
      <w:r w:rsidR="00525D69">
        <w:rPr>
          <w:rFonts w:ascii="Arial" w:hAnsi="Arial" w:cs="Arial"/>
          <w:bCs/>
          <w:iCs/>
          <w:color w:val="000000"/>
        </w:rPr>
        <w:t>.</w:t>
      </w:r>
    </w:p>
    <w:p w14:paraId="1642A0BE" w14:textId="77777777" w:rsidR="00EB5B27" w:rsidRPr="001F64BB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151D4575" w14:textId="686991A6" w:rsidR="00EB5B27" w:rsidRDefault="005677E4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All parts of the form must be filled in and </w:t>
      </w:r>
      <w:r w:rsidR="00EB5B27">
        <w:rPr>
          <w:rFonts w:ascii="Arial" w:hAnsi="Arial" w:cs="Arial"/>
          <w:bCs/>
          <w:iCs/>
          <w:color w:val="000000"/>
        </w:rPr>
        <w:t xml:space="preserve">shall </w:t>
      </w:r>
      <w:r w:rsidR="00EB5B27" w:rsidRPr="001F64BB">
        <w:rPr>
          <w:rFonts w:ascii="Arial" w:hAnsi="Arial" w:cs="Arial"/>
          <w:bCs/>
          <w:iCs/>
          <w:color w:val="000000"/>
        </w:rPr>
        <w:t>be submitted to the Department of Biosafety</w:t>
      </w:r>
      <w:r w:rsidR="00EB5B27">
        <w:rPr>
          <w:rFonts w:ascii="Arial" w:hAnsi="Arial" w:cs="Arial"/>
          <w:bCs/>
          <w:iCs/>
          <w:color w:val="000000"/>
        </w:rPr>
        <w:t xml:space="preserve">. </w:t>
      </w:r>
      <w:r w:rsidR="00DF1948">
        <w:rPr>
          <w:rFonts w:ascii="Arial" w:hAnsi="Arial" w:cs="Arial"/>
          <w:bCs/>
          <w:iCs/>
          <w:color w:val="000000"/>
        </w:rPr>
        <w:t>The</w:t>
      </w:r>
      <w:r w:rsidR="000C6988">
        <w:rPr>
          <w:rFonts w:ascii="Arial" w:hAnsi="Arial" w:cs="Arial"/>
          <w:bCs/>
          <w:iCs/>
          <w:color w:val="000000"/>
        </w:rPr>
        <w:t xml:space="preserve"> PI</w:t>
      </w:r>
      <w:r w:rsidR="00EB5B27">
        <w:rPr>
          <w:rFonts w:ascii="Arial" w:hAnsi="Arial" w:cs="Arial"/>
          <w:bCs/>
          <w:iCs/>
          <w:color w:val="000000"/>
        </w:rPr>
        <w:t xml:space="preserve"> may use the same form if more than one type of </w:t>
      </w:r>
      <w:r w:rsidR="006E2CA4">
        <w:rPr>
          <w:rFonts w:ascii="Arial" w:hAnsi="Arial" w:cs="Arial"/>
          <w:bCs/>
          <w:iCs/>
          <w:color w:val="000000"/>
        </w:rPr>
        <w:t>LMO</w:t>
      </w:r>
      <w:r w:rsidR="00EB5B27">
        <w:rPr>
          <w:rFonts w:ascii="Arial" w:hAnsi="Arial" w:cs="Arial"/>
          <w:bCs/>
          <w:iCs/>
          <w:color w:val="000000"/>
        </w:rPr>
        <w:t xml:space="preserve"> is being transferred on condition that the </w:t>
      </w:r>
      <w:r w:rsidR="00AD5CB4">
        <w:rPr>
          <w:rFonts w:ascii="Arial" w:hAnsi="Arial" w:cs="Arial"/>
          <w:bCs/>
          <w:iCs/>
          <w:color w:val="000000"/>
        </w:rPr>
        <w:t xml:space="preserve">origin of the </w:t>
      </w:r>
      <w:r w:rsidR="006E2CA4">
        <w:rPr>
          <w:rFonts w:ascii="Arial" w:hAnsi="Arial" w:cs="Arial"/>
          <w:bCs/>
          <w:iCs/>
          <w:color w:val="000000"/>
        </w:rPr>
        <w:t>LMO</w:t>
      </w:r>
      <w:r w:rsidR="00EB5B27">
        <w:rPr>
          <w:rFonts w:ascii="Arial" w:hAnsi="Arial" w:cs="Arial"/>
          <w:bCs/>
          <w:iCs/>
          <w:color w:val="000000"/>
        </w:rPr>
        <w:t xml:space="preserve"> </w:t>
      </w:r>
      <w:r w:rsidR="000201B1">
        <w:rPr>
          <w:rFonts w:ascii="Arial" w:hAnsi="Arial" w:cs="Arial"/>
          <w:bCs/>
          <w:iCs/>
          <w:color w:val="000000"/>
        </w:rPr>
        <w:t xml:space="preserve">is approved </w:t>
      </w:r>
      <w:r w:rsidR="00EB5B27">
        <w:rPr>
          <w:rFonts w:ascii="Arial" w:hAnsi="Arial" w:cs="Arial"/>
          <w:bCs/>
          <w:iCs/>
          <w:color w:val="000000"/>
        </w:rPr>
        <w:t>from the same Notification.</w:t>
      </w:r>
    </w:p>
    <w:p w14:paraId="015E21A1" w14:textId="1F79E1C9" w:rsidR="000238EF" w:rsidRDefault="000238EF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137D10CE" w14:textId="4D0F2C90" w:rsidR="00011E68" w:rsidRDefault="00011E68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If the purpose of transfer of the </w:t>
      </w:r>
      <w:r w:rsidR="006E7157">
        <w:rPr>
          <w:rFonts w:ascii="Arial" w:hAnsi="Arial" w:cs="Arial"/>
          <w:bCs/>
          <w:iCs/>
          <w:color w:val="000000"/>
        </w:rPr>
        <w:t>LMO</w:t>
      </w:r>
      <w:r>
        <w:rPr>
          <w:rFonts w:ascii="Arial" w:hAnsi="Arial" w:cs="Arial"/>
          <w:bCs/>
          <w:iCs/>
          <w:color w:val="000000"/>
        </w:rPr>
        <w:t xml:space="preserve"> </w:t>
      </w:r>
      <w:r w:rsidR="00061C80">
        <w:rPr>
          <w:rFonts w:ascii="Arial" w:hAnsi="Arial" w:cs="Arial"/>
          <w:bCs/>
          <w:iCs/>
          <w:color w:val="000000"/>
        </w:rPr>
        <w:t xml:space="preserve">is </w:t>
      </w:r>
      <w:r>
        <w:rPr>
          <w:rFonts w:ascii="Arial" w:hAnsi="Arial" w:cs="Arial"/>
          <w:bCs/>
          <w:iCs/>
          <w:color w:val="000000"/>
        </w:rPr>
        <w:t xml:space="preserve">to </w:t>
      </w:r>
      <w:r w:rsidRPr="00E73A0D">
        <w:rPr>
          <w:rFonts w:ascii="Arial" w:hAnsi="Arial" w:cs="Arial"/>
          <w:b/>
          <w:iCs/>
          <w:color w:val="000000"/>
        </w:rPr>
        <w:t>export to another country</w:t>
      </w:r>
      <w:r>
        <w:rPr>
          <w:rFonts w:ascii="Arial" w:hAnsi="Arial" w:cs="Arial"/>
          <w:bCs/>
          <w:iCs/>
          <w:color w:val="000000"/>
        </w:rPr>
        <w:t xml:space="preserve">, please </w:t>
      </w:r>
      <w:r w:rsidR="00DE2178">
        <w:rPr>
          <w:rFonts w:ascii="Arial" w:hAnsi="Arial" w:cs="Arial"/>
          <w:bCs/>
          <w:iCs/>
          <w:color w:val="000000"/>
        </w:rPr>
        <w:t>submit</w:t>
      </w:r>
      <w:r>
        <w:rPr>
          <w:rFonts w:ascii="Arial" w:hAnsi="Arial" w:cs="Arial"/>
          <w:bCs/>
          <w:iCs/>
          <w:color w:val="000000"/>
        </w:rPr>
        <w:t xml:space="preserve"> Form F </w:t>
      </w:r>
      <w:r w:rsidR="00061C80">
        <w:rPr>
          <w:rFonts w:ascii="Arial" w:hAnsi="Arial" w:cs="Arial"/>
          <w:bCs/>
          <w:iCs/>
          <w:color w:val="000000"/>
        </w:rPr>
        <w:t>(</w:t>
      </w:r>
      <w:r w:rsidR="00061C80" w:rsidRPr="00061C80">
        <w:rPr>
          <w:rFonts w:ascii="Arial" w:hAnsi="Arial" w:cs="Arial"/>
          <w:bCs/>
          <w:iCs/>
          <w:color w:val="000000"/>
        </w:rPr>
        <w:t>NBB/N/Ex/20/FORM F</w:t>
      </w:r>
      <w:r w:rsidR="00061C80">
        <w:rPr>
          <w:rFonts w:ascii="Arial" w:hAnsi="Arial" w:cs="Arial"/>
          <w:bCs/>
          <w:iCs/>
          <w:color w:val="000000"/>
        </w:rPr>
        <w:t>)</w:t>
      </w:r>
      <w:r w:rsidR="00DE2178">
        <w:rPr>
          <w:rFonts w:ascii="Arial" w:hAnsi="Arial" w:cs="Arial"/>
          <w:bCs/>
          <w:iCs/>
          <w:color w:val="000000"/>
        </w:rPr>
        <w:t xml:space="preserve"> </w:t>
      </w:r>
      <w:r w:rsidR="00DE2178" w:rsidRPr="001F64BB">
        <w:rPr>
          <w:rFonts w:ascii="Arial" w:hAnsi="Arial" w:cs="Arial"/>
          <w:bCs/>
          <w:iCs/>
          <w:color w:val="000000"/>
        </w:rPr>
        <w:t>to the Department of Biosafety</w:t>
      </w:r>
      <w:r w:rsidR="006E2CA4">
        <w:rPr>
          <w:rFonts w:ascii="Arial" w:hAnsi="Arial" w:cs="Arial"/>
          <w:bCs/>
          <w:iCs/>
          <w:color w:val="000000"/>
        </w:rPr>
        <w:t>.</w:t>
      </w:r>
      <w:r w:rsidR="00563A33"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Cs/>
          <w:iCs/>
          <w:color w:val="000000"/>
        </w:rPr>
        <w:t xml:space="preserve"> </w:t>
      </w:r>
      <w:r w:rsidR="00563A33" w:rsidRPr="00563A33">
        <w:rPr>
          <w:rFonts w:ascii="Arial" w:hAnsi="Arial" w:cs="Arial"/>
          <w:bCs/>
          <w:iCs/>
          <w:color w:val="000000"/>
        </w:rPr>
        <w:t>IBC/TR/23/ANNEX5C</w:t>
      </w:r>
      <w:r w:rsidR="00563A33">
        <w:rPr>
          <w:rFonts w:ascii="Arial" w:hAnsi="Arial" w:cs="Arial"/>
          <w:bCs/>
          <w:iCs/>
          <w:color w:val="000000"/>
        </w:rPr>
        <w:t xml:space="preserve"> is </w:t>
      </w:r>
      <w:r w:rsidR="00061C80" w:rsidRPr="00E73A0D">
        <w:rPr>
          <w:rFonts w:ascii="Arial" w:hAnsi="Arial" w:cs="Arial"/>
          <w:b/>
          <w:iCs/>
          <w:color w:val="000000"/>
        </w:rPr>
        <w:t>not required</w:t>
      </w:r>
      <w:r w:rsidR="00563A33">
        <w:rPr>
          <w:rFonts w:ascii="Arial" w:hAnsi="Arial" w:cs="Arial"/>
          <w:b/>
          <w:iCs/>
          <w:color w:val="000000"/>
        </w:rPr>
        <w:t>.</w:t>
      </w:r>
    </w:p>
    <w:p w14:paraId="1EFE6855" w14:textId="0D73DFCD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14:paraId="20A8EBB9" w14:textId="77777777" w:rsidR="00E83B3F" w:rsidRDefault="00E83B3F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14:paraId="1F819E80" w14:textId="77777777" w:rsidR="00E83B3F" w:rsidRDefault="00E83B3F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14:paraId="1AC166C6" w14:textId="77777777" w:rsidR="003F7339" w:rsidRDefault="003F7339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14:paraId="20F53BA7" w14:textId="36BD4A46" w:rsidR="00EB5B27" w:rsidRDefault="000238EF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Part </w:t>
      </w:r>
      <w:r w:rsidR="00EB5B27" w:rsidRPr="001F64BB">
        <w:rPr>
          <w:rFonts w:ascii="Arial" w:hAnsi="Arial" w:cs="Arial"/>
          <w:b/>
          <w:bCs/>
          <w:color w:val="000000"/>
        </w:rPr>
        <w:t>1. Project Details</w:t>
      </w:r>
      <w:r w:rsidR="00C027D8">
        <w:rPr>
          <w:rFonts w:ascii="Arial" w:hAnsi="Arial" w:cs="Arial"/>
          <w:b/>
          <w:bCs/>
          <w:color w:val="000000"/>
        </w:rPr>
        <w:t>/</w:t>
      </w:r>
      <w:r w:rsidR="00EB5B27" w:rsidRPr="001F64BB">
        <w:rPr>
          <w:rFonts w:ascii="Arial" w:hAnsi="Arial" w:cs="Arial"/>
          <w:b/>
          <w:bCs/>
          <w:color w:val="000000"/>
        </w:rPr>
        <w:t xml:space="preserve"> Identification of </w:t>
      </w:r>
      <w:r w:rsidR="007469A6">
        <w:rPr>
          <w:rFonts w:ascii="Arial" w:hAnsi="Arial" w:cs="Arial"/>
          <w:b/>
          <w:bCs/>
          <w:color w:val="000000"/>
        </w:rPr>
        <w:t>LMO</w:t>
      </w:r>
      <w:r w:rsidR="00EB5B27">
        <w:rPr>
          <w:rFonts w:ascii="Arial" w:hAnsi="Arial" w:cs="Arial"/>
          <w:b/>
          <w:bCs/>
          <w:color w:val="000000"/>
        </w:rPr>
        <w:t xml:space="preserve"> </w:t>
      </w:r>
      <w:r w:rsidR="00A775E0">
        <w:rPr>
          <w:rFonts w:ascii="Arial" w:hAnsi="Arial" w:cs="Arial"/>
          <w:b/>
          <w:bCs/>
          <w:color w:val="000000"/>
        </w:rPr>
        <w:t>transferred</w:t>
      </w:r>
    </w:p>
    <w:p w14:paraId="00F1CF41" w14:textId="77777777" w:rsidR="00E83B3F" w:rsidRPr="001F64BB" w:rsidRDefault="00E83B3F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AFE4709" w14:textId="1D21F51E" w:rsidR="00EB5B27" w:rsidRPr="001F64BB" w:rsidRDefault="00EB5B27" w:rsidP="00EB5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</w:rPr>
      </w:pPr>
      <w:r w:rsidRPr="001F64BB">
        <w:rPr>
          <w:rFonts w:ascii="Arial" w:hAnsi="Arial" w:cs="Arial"/>
          <w:color w:val="000000"/>
        </w:rPr>
        <w:t xml:space="preserve">Project </w:t>
      </w:r>
      <w:r w:rsidR="00723B0F" w:rsidRPr="001F64BB">
        <w:rPr>
          <w:rFonts w:ascii="Arial" w:hAnsi="Arial" w:cs="Arial"/>
          <w:color w:val="000000"/>
        </w:rPr>
        <w:t>Title:</w:t>
      </w:r>
      <w:r w:rsidR="00723B0F">
        <w:rPr>
          <w:rFonts w:ascii="Arial" w:hAnsi="Arial" w:cs="Arial"/>
          <w:color w:val="000000"/>
        </w:rPr>
        <w:t xml:space="preserve"> _</w:t>
      </w:r>
      <w:r>
        <w:rPr>
          <w:rFonts w:ascii="Arial" w:hAnsi="Arial" w:cs="Arial"/>
          <w:color w:val="000000"/>
        </w:rPr>
        <w:t>___________________________________________________</w:t>
      </w:r>
      <w:r w:rsidRPr="001F64BB">
        <w:rPr>
          <w:rFonts w:ascii="Arial" w:hAnsi="Arial" w:cs="Arial"/>
          <w:color w:val="000000"/>
        </w:rPr>
        <w:tab/>
      </w:r>
    </w:p>
    <w:p w14:paraId="07F82E84" w14:textId="16D73A19" w:rsidR="00EB5B27" w:rsidRPr="001F64BB" w:rsidRDefault="00EB5B27" w:rsidP="00EB5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</w:rPr>
      </w:pPr>
      <w:r w:rsidRPr="001F64BB">
        <w:rPr>
          <w:rFonts w:ascii="Arial" w:hAnsi="Arial" w:cs="Arial"/>
          <w:color w:val="000000"/>
        </w:rPr>
        <w:t>IBC Reference No</w:t>
      </w:r>
      <w:r w:rsidR="00ED15B2">
        <w:rPr>
          <w:rFonts w:ascii="Arial" w:hAnsi="Arial" w:cs="Arial"/>
          <w:color w:val="000000"/>
        </w:rPr>
        <w:t>.</w:t>
      </w:r>
      <w:r w:rsidRPr="001F64BB">
        <w:rPr>
          <w:rFonts w:ascii="Arial" w:hAnsi="Arial" w:cs="Arial"/>
          <w:color w:val="000000"/>
        </w:rPr>
        <w:t xml:space="preserve">: </w:t>
      </w:r>
      <w:r w:rsidRPr="001F64B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</w:t>
      </w:r>
    </w:p>
    <w:p w14:paraId="571D3660" w14:textId="50805B42" w:rsidR="00EB5B27" w:rsidRPr="00B42BE1" w:rsidRDefault="00EB5B27" w:rsidP="00EB5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</w:rPr>
      </w:pPr>
      <w:r w:rsidRPr="001F64BB">
        <w:rPr>
          <w:rFonts w:ascii="Arial" w:hAnsi="Arial" w:cs="Arial"/>
          <w:color w:val="000000"/>
        </w:rPr>
        <w:t xml:space="preserve">NBB Reference </w:t>
      </w:r>
      <w:r w:rsidR="00723B0F" w:rsidRPr="001F64BB">
        <w:rPr>
          <w:rFonts w:ascii="Arial" w:hAnsi="Arial" w:cs="Arial"/>
          <w:color w:val="000000"/>
        </w:rPr>
        <w:t>No.:</w:t>
      </w:r>
      <w:r w:rsidR="00723B0F" w:rsidRPr="001F64BB">
        <w:rPr>
          <w:rFonts w:ascii="Arial" w:hAnsi="Arial" w:cs="Arial"/>
        </w:rPr>
        <w:t xml:space="preserve"> _</w:t>
      </w:r>
      <w:r w:rsidRPr="001F64B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</w:t>
      </w:r>
    </w:p>
    <w:p w14:paraId="16BBD21A" w14:textId="319BB12A" w:rsidR="00EB5B27" w:rsidRDefault="00EB5B27" w:rsidP="00EB5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 of </w:t>
      </w:r>
      <w:r w:rsidR="00723B0F">
        <w:rPr>
          <w:rFonts w:ascii="Arial" w:hAnsi="Arial" w:cs="Arial"/>
          <w:color w:val="000000"/>
        </w:rPr>
        <w:t>PI: _</w:t>
      </w:r>
      <w:r>
        <w:rPr>
          <w:rFonts w:ascii="Arial" w:hAnsi="Arial" w:cs="Arial"/>
          <w:color w:val="000000"/>
        </w:rPr>
        <w:t>_____________________________________</w:t>
      </w:r>
      <w:r w:rsidR="003F7339">
        <w:rPr>
          <w:rFonts w:ascii="Arial" w:hAnsi="Arial" w:cs="Arial"/>
          <w:color w:val="000000"/>
        </w:rPr>
        <w:t>_</w:t>
      </w:r>
      <w:r w:rsidR="00FA3091">
        <w:rPr>
          <w:rFonts w:ascii="Arial" w:hAnsi="Arial" w:cs="Arial"/>
          <w:color w:val="000000"/>
        </w:rPr>
        <w:t>______________</w:t>
      </w:r>
    </w:p>
    <w:p w14:paraId="3E77DF06" w14:textId="6A1E1429" w:rsidR="00EB5B27" w:rsidRDefault="00C027D8" w:rsidP="00EB5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Organization</w:t>
      </w:r>
      <w:r w:rsidR="00EB5B27">
        <w:rPr>
          <w:rFonts w:ascii="Arial" w:hAnsi="Arial" w:cs="Arial"/>
          <w:color w:val="000000"/>
        </w:rPr>
        <w:t>: ___________________________________________________</w:t>
      </w:r>
    </w:p>
    <w:p w14:paraId="17B3D022" w14:textId="167FB76E" w:rsidR="00EB5B27" w:rsidRDefault="00C027D8" w:rsidP="00EB5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</w:t>
      </w:r>
      <w:r w:rsidR="00EB5B27">
        <w:rPr>
          <w:rFonts w:ascii="Arial" w:hAnsi="Arial" w:cs="Arial"/>
          <w:color w:val="000000"/>
        </w:rPr>
        <w:t>: ___________________________________________________</w:t>
      </w:r>
      <w:r w:rsidR="003F7339">
        <w:rPr>
          <w:rFonts w:ascii="Arial" w:hAnsi="Arial" w:cs="Arial"/>
          <w:color w:val="000000"/>
        </w:rPr>
        <w:t>______</w:t>
      </w:r>
    </w:p>
    <w:p w14:paraId="684471DB" w14:textId="1FBC98BB" w:rsidR="00EB5B27" w:rsidRPr="001F64BB" w:rsidRDefault="00EB5B27" w:rsidP="00EB5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(Office</w:t>
      </w:r>
      <w:r w:rsidR="00723B0F">
        <w:rPr>
          <w:rFonts w:ascii="Arial" w:hAnsi="Arial" w:cs="Arial"/>
          <w:color w:val="000000"/>
        </w:rPr>
        <w:t>): _</w:t>
      </w:r>
      <w:r>
        <w:rPr>
          <w:rFonts w:ascii="Arial" w:hAnsi="Arial" w:cs="Arial"/>
          <w:color w:val="000000"/>
        </w:rPr>
        <w:t>_____________________</w:t>
      </w:r>
      <w:proofErr w:type="gramStart"/>
      <w:r>
        <w:rPr>
          <w:rFonts w:ascii="Arial" w:hAnsi="Arial" w:cs="Arial"/>
          <w:color w:val="000000"/>
        </w:rPr>
        <w:t>_  (</w:t>
      </w:r>
      <w:proofErr w:type="gramEnd"/>
      <w:r>
        <w:rPr>
          <w:rFonts w:ascii="Arial" w:hAnsi="Arial" w:cs="Arial"/>
          <w:color w:val="000000"/>
        </w:rPr>
        <w:t>Mobile): ____________________</w:t>
      </w:r>
      <w:r w:rsidR="00624DBA">
        <w:rPr>
          <w:rFonts w:ascii="Arial" w:hAnsi="Arial" w:cs="Arial"/>
          <w:color w:val="000000"/>
        </w:rPr>
        <w:t>_</w:t>
      </w:r>
    </w:p>
    <w:p w14:paraId="24D0BFAB" w14:textId="77777777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6C5DBD9" w14:textId="77777777" w:rsidR="004663E4" w:rsidRDefault="004663E4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755C62E" w14:textId="7AA891D0" w:rsidR="00EB5B27" w:rsidRDefault="000238EF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Part </w:t>
      </w:r>
      <w:r w:rsidR="00EB5B27">
        <w:rPr>
          <w:rFonts w:ascii="Arial" w:hAnsi="Arial" w:cs="Arial"/>
          <w:b/>
          <w:bCs/>
          <w:color w:val="000000"/>
        </w:rPr>
        <w:t>2</w:t>
      </w:r>
      <w:r w:rsidR="00EB5B27" w:rsidRPr="001F64BB">
        <w:rPr>
          <w:rFonts w:ascii="Arial" w:hAnsi="Arial" w:cs="Arial"/>
          <w:b/>
          <w:bCs/>
          <w:color w:val="000000"/>
        </w:rPr>
        <w:t>. Project Details</w:t>
      </w:r>
      <w:r w:rsidR="006C295C">
        <w:rPr>
          <w:rFonts w:ascii="Arial" w:hAnsi="Arial" w:cs="Arial"/>
          <w:b/>
          <w:bCs/>
          <w:color w:val="000000"/>
        </w:rPr>
        <w:t>/</w:t>
      </w:r>
      <w:r w:rsidR="00EB5B27" w:rsidRPr="001F64BB">
        <w:rPr>
          <w:rFonts w:ascii="Arial" w:hAnsi="Arial" w:cs="Arial"/>
          <w:b/>
          <w:bCs/>
          <w:color w:val="000000"/>
        </w:rPr>
        <w:t xml:space="preserve"> Identification of </w:t>
      </w:r>
      <w:r w:rsidR="00EB5B27">
        <w:rPr>
          <w:rFonts w:ascii="Arial" w:hAnsi="Arial" w:cs="Arial"/>
          <w:b/>
          <w:bCs/>
          <w:color w:val="000000"/>
        </w:rPr>
        <w:t xml:space="preserve">recipient of </w:t>
      </w:r>
      <w:r w:rsidR="007469A6">
        <w:rPr>
          <w:rFonts w:ascii="Arial" w:hAnsi="Arial" w:cs="Arial"/>
          <w:b/>
          <w:bCs/>
          <w:color w:val="000000"/>
        </w:rPr>
        <w:t>LMO</w:t>
      </w:r>
    </w:p>
    <w:p w14:paraId="04053D18" w14:textId="77777777" w:rsidR="00492DC4" w:rsidRPr="001F64BB" w:rsidRDefault="00492DC4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0A0C25B" w14:textId="6EDEDE71" w:rsidR="00EB5B27" w:rsidRPr="00B42BE1" w:rsidRDefault="00EB5B27" w:rsidP="00EB5B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B42BE1">
        <w:rPr>
          <w:rFonts w:ascii="Arial" w:hAnsi="Arial" w:cs="Arial"/>
          <w:color w:val="000000"/>
        </w:rPr>
        <w:t xml:space="preserve">Project </w:t>
      </w:r>
      <w:r w:rsidR="00723B0F" w:rsidRPr="00B42BE1">
        <w:rPr>
          <w:rFonts w:ascii="Arial" w:hAnsi="Arial" w:cs="Arial"/>
          <w:color w:val="000000"/>
        </w:rPr>
        <w:t>Title: _</w:t>
      </w:r>
      <w:r w:rsidRPr="00B42BE1">
        <w:rPr>
          <w:rFonts w:ascii="Arial" w:hAnsi="Arial" w:cs="Arial"/>
          <w:color w:val="000000"/>
        </w:rPr>
        <w:t>___________________________________________________</w:t>
      </w:r>
      <w:r w:rsidRPr="00B42BE1">
        <w:rPr>
          <w:rFonts w:ascii="Arial" w:hAnsi="Arial" w:cs="Arial"/>
          <w:color w:val="000000"/>
        </w:rPr>
        <w:tab/>
      </w:r>
    </w:p>
    <w:p w14:paraId="224CE96A" w14:textId="2FEED16C" w:rsidR="00EB5B27" w:rsidRPr="00B42BE1" w:rsidRDefault="00EB5B27" w:rsidP="00EB5B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B42BE1">
        <w:rPr>
          <w:rFonts w:ascii="Arial" w:hAnsi="Arial" w:cs="Arial"/>
          <w:color w:val="000000"/>
        </w:rPr>
        <w:t>IBC Reference No</w:t>
      </w:r>
      <w:r w:rsidR="00ED15B2">
        <w:rPr>
          <w:rFonts w:ascii="Arial" w:hAnsi="Arial" w:cs="Arial"/>
          <w:color w:val="000000"/>
        </w:rPr>
        <w:t>.</w:t>
      </w:r>
      <w:r w:rsidRPr="00B42BE1">
        <w:rPr>
          <w:rFonts w:ascii="Arial" w:hAnsi="Arial" w:cs="Arial"/>
          <w:color w:val="000000"/>
        </w:rPr>
        <w:t xml:space="preserve">: </w:t>
      </w:r>
      <w:r w:rsidRPr="00B42BE1">
        <w:rPr>
          <w:rFonts w:ascii="Arial" w:hAnsi="Arial" w:cs="Arial"/>
        </w:rPr>
        <w:t>______________________________________________</w:t>
      </w:r>
    </w:p>
    <w:p w14:paraId="7BA33E80" w14:textId="1968E061" w:rsidR="00EB5B27" w:rsidRPr="00B42BE1" w:rsidRDefault="00EB5B27" w:rsidP="00EB5B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Pr="00B42BE1">
        <w:rPr>
          <w:rFonts w:ascii="Arial" w:hAnsi="Arial" w:cs="Arial"/>
          <w:color w:val="000000"/>
        </w:rPr>
        <w:t xml:space="preserve">NBB Reference </w:t>
      </w:r>
      <w:r w:rsidR="00723B0F" w:rsidRPr="00B42BE1">
        <w:rPr>
          <w:rFonts w:ascii="Arial" w:hAnsi="Arial" w:cs="Arial"/>
          <w:color w:val="000000"/>
        </w:rPr>
        <w:t>No.:</w:t>
      </w:r>
      <w:r w:rsidR="00723B0F" w:rsidRPr="00B42BE1">
        <w:rPr>
          <w:rFonts w:ascii="Arial" w:hAnsi="Arial" w:cs="Arial"/>
        </w:rPr>
        <w:t xml:space="preserve"> _</w:t>
      </w:r>
      <w:r w:rsidRPr="00B42BE1">
        <w:rPr>
          <w:rFonts w:ascii="Arial" w:hAnsi="Arial" w:cs="Arial"/>
        </w:rPr>
        <w:t>_____________________________________________</w:t>
      </w:r>
    </w:p>
    <w:p w14:paraId="40A1C124" w14:textId="02C4F14C" w:rsidR="00EB5B27" w:rsidRPr="00B42BE1" w:rsidRDefault="00EB5B27" w:rsidP="00EB5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</w:rPr>
      </w:pPr>
      <w:r w:rsidRPr="00B42BE1">
        <w:rPr>
          <w:rFonts w:ascii="Arial" w:hAnsi="Arial" w:cs="Arial"/>
          <w:color w:val="000000"/>
        </w:rPr>
        <w:t xml:space="preserve">Name of </w:t>
      </w:r>
      <w:r w:rsidR="00723B0F" w:rsidRPr="00B42BE1">
        <w:rPr>
          <w:rFonts w:ascii="Arial" w:hAnsi="Arial" w:cs="Arial"/>
          <w:color w:val="000000"/>
        </w:rPr>
        <w:t>PI</w:t>
      </w:r>
      <w:r w:rsidR="00723B0F">
        <w:rPr>
          <w:rFonts w:ascii="Arial" w:hAnsi="Arial" w:cs="Arial"/>
          <w:color w:val="000000"/>
        </w:rPr>
        <w:t>:</w:t>
      </w:r>
      <w:r w:rsidR="00723B0F" w:rsidRPr="00B42BE1">
        <w:rPr>
          <w:rFonts w:ascii="Arial" w:hAnsi="Arial" w:cs="Arial"/>
          <w:color w:val="000000"/>
        </w:rPr>
        <w:t xml:space="preserve"> _</w:t>
      </w:r>
      <w:r w:rsidRPr="00B42BE1">
        <w:rPr>
          <w:rFonts w:ascii="Arial" w:hAnsi="Arial" w:cs="Arial"/>
          <w:color w:val="000000"/>
        </w:rPr>
        <w:t>_____________________________________</w:t>
      </w:r>
      <w:r w:rsidR="00FA3091">
        <w:rPr>
          <w:rFonts w:ascii="Arial" w:hAnsi="Arial" w:cs="Arial"/>
          <w:color w:val="000000"/>
        </w:rPr>
        <w:t>______________</w:t>
      </w:r>
    </w:p>
    <w:p w14:paraId="187B59AC" w14:textId="0D5DCD00" w:rsidR="00EB5B27" w:rsidRDefault="006C295C" w:rsidP="00EB5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Organization</w:t>
      </w:r>
      <w:r w:rsidR="00EB5B27">
        <w:rPr>
          <w:rFonts w:ascii="Arial" w:hAnsi="Arial" w:cs="Arial"/>
          <w:color w:val="000000"/>
        </w:rPr>
        <w:t>: ___________________________________________________</w:t>
      </w:r>
    </w:p>
    <w:p w14:paraId="4F2BDBEC" w14:textId="628E2727" w:rsidR="00EB5B27" w:rsidRDefault="006C295C" w:rsidP="00EB5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</w:t>
      </w:r>
      <w:r w:rsidR="00EB5B27">
        <w:rPr>
          <w:rFonts w:ascii="Arial" w:hAnsi="Arial" w:cs="Arial"/>
          <w:color w:val="000000"/>
        </w:rPr>
        <w:t>: ___________________________________________________</w:t>
      </w:r>
      <w:r w:rsidR="003F7339">
        <w:rPr>
          <w:rFonts w:ascii="Arial" w:hAnsi="Arial" w:cs="Arial"/>
          <w:color w:val="000000"/>
        </w:rPr>
        <w:t>_____</w:t>
      </w:r>
    </w:p>
    <w:p w14:paraId="60A0CEAA" w14:textId="46BD43F8" w:rsidR="00EB5B27" w:rsidRPr="001F64BB" w:rsidRDefault="00EB5B27" w:rsidP="00EB5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(Office</w:t>
      </w:r>
      <w:r w:rsidR="00723B0F">
        <w:rPr>
          <w:rFonts w:ascii="Arial" w:hAnsi="Arial" w:cs="Arial"/>
          <w:color w:val="000000"/>
        </w:rPr>
        <w:t>): _</w:t>
      </w:r>
      <w:r>
        <w:rPr>
          <w:rFonts w:ascii="Arial" w:hAnsi="Arial" w:cs="Arial"/>
          <w:color w:val="000000"/>
        </w:rPr>
        <w:t>______________________</w:t>
      </w:r>
      <w:r w:rsidR="00723B0F">
        <w:rPr>
          <w:rFonts w:ascii="Arial" w:hAnsi="Arial" w:cs="Arial"/>
          <w:color w:val="000000"/>
        </w:rPr>
        <w:t>_ (</w:t>
      </w:r>
      <w:r>
        <w:rPr>
          <w:rFonts w:ascii="Arial" w:hAnsi="Arial" w:cs="Arial"/>
          <w:color w:val="000000"/>
        </w:rPr>
        <w:t>Mobile): ____________________</w:t>
      </w:r>
    </w:p>
    <w:p w14:paraId="00A470DA" w14:textId="77777777" w:rsidR="00F2627A" w:rsidRDefault="00F2627A" w:rsidP="000238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CD7DFE0" w14:textId="77777777" w:rsidR="00F2627A" w:rsidRDefault="00F2627A" w:rsidP="000238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1E59F81" w14:textId="0280FF2E" w:rsidR="000238EF" w:rsidRPr="001F64BB" w:rsidRDefault="005677E4" w:rsidP="000238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Part </w:t>
      </w:r>
      <w:r w:rsidR="000238EF">
        <w:rPr>
          <w:rFonts w:ascii="Arial" w:hAnsi="Arial" w:cs="Arial"/>
          <w:b/>
          <w:bCs/>
          <w:color w:val="000000"/>
        </w:rPr>
        <w:t>3</w:t>
      </w:r>
      <w:r w:rsidR="000238EF" w:rsidRPr="001F64BB">
        <w:rPr>
          <w:rFonts w:ascii="Arial" w:hAnsi="Arial" w:cs="Arial"/>
          <w:b/>
          <w:bCs/>
          <w:color w:val="000000"/>
        </w:rPr>
        <w:t xml:space="preserve">. Details of </w:t>
      </w:r>
      <w:r w:rsidR="007469A6">
        <w:rPr>
          <w:rFonts w:ascii="Arial" w:hAnsi="Arial" w:cs="Arial"/>
          <w:b/>
          <w:bCs/>
          <w:color w:val="000000"/>
        </w:rPr>
        <w:t>LMO</w:t>
      </w:r>
      <w:r w:rsidR="000238EF">
        <w:rPr>
          <w:rFonts w:ascii="Arial" w:hAnsi="Arial" w:cs="Arial"/>
          <w:b/>
          <w:bCs/>
          <w:color w:val="000000"/>
        </w:rPr>
        <w:t xml:space="preserve"> transferred</w:t>
      </w:r>
    </w:p>
    <w:p w14:paraId="0E07B39C" w14:textId="29CA2C6D" w:rsidR="00EB5B27" w:rsidRDefault="000238EF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If more than </w:t>
      </w:r>
      <w:r>
        <w:rPr>
          <w:rFonts w:ascii="Arial" w:hAnsi="Arial" w:cs="Arial"/>
          <w:bCs/>
          <w:iCs/>
          <w:color w:val="000000"/>
        </w:rPr>
        <w:t xml:space="preserve">one type of </w:t>
      </w:r>
      <w:r w:rsidR="007469A6">
        <w:rPr>
          <w:rFonts w:ascii="Arial" w:hAnsi="Arial" w:cs="Arial"/>
          <w:bCs/>
          <w:iCs/>
          <w:color w:val="000000"/>
        </w:rPr>
        <w:t>LMO</w:t>
      </w:r>
      <w:r>
        <w:rPr>
          <w:rFonts w:ascii="Arial" w:hAnsi="Arial" w:cs="Arial"/>
          <w:bCs/>
          <w:iCs/>
          <w:color w:val="000000"/>
        </w:rPr>
        <w:t xml:space="preserve"> is being transferred, use the additional column provided. </w:t>
      </w:r>
    </w:p>
    <w:p w14:paraId="0210D85E" w14:textId="77777777" w:rsidR="00D777FC" w:rsidRPr="00AD5CB4" w:rsidRDefault="00D777FC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5CB4" w14:paraId="41285601" w14:textId="77777777" w:rsidTr="00AD5CB4">
        <w:tc>
          <w:tcPr>
            <w:tcW w:w="3005" w:type="dxa"/>
          </w:tcPr>
          <w:p w14:paraId="389268E9" w14:textId="57016611" w:rsidR="00AD5CB4" w:rsidRPr="000238EF" w:rsidRDefault="000238EF" w:rsidP="00EB5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238EF">
              <w:rPr>
                <w:rFonts w:ascii="Arial" w:hAnsi="Arial" w:cs="Arial"/>
                <w:b/>
                <w:bCs/>
              </w:rPr>
              <w:t>Information required</w:t>
            </w:r>
          </w:p>
        </w:tc>
        <w:tc>
          <w:tcPr>
            <w:tcW w:w="3005" w:type="dxa"/>
          </w:tcPr>
          <w:p w14:paraId="63CF7973" w14:textId="2F452FAD" w:rsidR="00AD5CB4" w:rsidRPr="000238EF" w:rsidRDefault="000238EF" w:rsidP="00EB5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238EF">
              <w:rPr>
                <w:rFonts w:ascii="Arial" w:hAnsi="Arial" w:cs="Arial"/>
                <w:b/>
                <w:bCs/>
              </w:rPr>
              <w:t xml:space="preserve">LMO </w:t>
            </w:r>
            <w:r w:rsidR="00ED15B2">
              <w:rPr>
                <w:rFonts w:ascii="Arial" w:hAnsi="Arial" w:cs="Arial"/>
                <w:b/>
                <w:bCs/>
              </w:rPr>
              <w:t>transferred</w:t>
            </w:r>
          </w:p>
        </w:tc>
        <w:tc>
          <w:tcPr>
            <w:tcW w:w="3006" w:type="dxa"/>
          </w:tcPr>
          <w:p w14:paraId="29732392" w14:textId="13C03374" w:rsidR="00AD5CB4" w:rsidRPr="00ED15B2" w:rsidRDefault="00ED15B2" w:rsidP="00EB5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Additional </w:t>
            </w:r>
            <w:r w:rsidR="000238EF" w:rsidRPr="000238EF">
              <w:rPr>
                <w:rFonts w:ascii="Arial" w:hAnsi="Arial" w:cs="Arial"/>
                <w:b/>
                <w:bCs/>
              </w:rPr>
              <w:t>LMO</w:t>
            </w:r>
            <w:r w:rsidR="000238E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transferred </w:t>
            </w:r>
            <w:r w:rsidRPr="00ED15B2">
              <w:rPr>
                <w:rFonts w:ascii="Arial" w:hAnsi="Arial" w:cs="Arial"/>
                <w:b/>
                <w:bCs/>
                <w:i/>
                <w:iCs/>
              </w:rPr>
              <w:t>(fill only if relevant)</w:t>
            </w:r>
          </w:p>
        </w:tc>
      </w:tr>
      <w:tr w:rsidR="003658DD" w14:paraId="4C83F673" w14:textId="77777777" w:rsidTr="00AD5CB4">
        <w:tc>
          <w:tcPr>
            <w:tcW w:w="3005" w:type="dxa"/>
          </w:tcPr>
          <w:p w14:paraId="3F5C043D" w14:textId="1682F631" w:rsidR="003658DD" w:rsidRDefault="003658DD" w:rsidP="006E2C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Scientific name of the </w:t>
            </w:r>
            <w:r>
              <w:rPr>
                <w:rFonts w:ascii="Arial" w:hAnsi="Arial" w:cs="Arial"/>
                <w:bCs/>
                <w:iCs/>
                <w:color w:val="000000"/>
              </w:rPr>
              <w:t>LMO</w:t>
            </w:r>
          </w:p>
        </w:tc>
        <w:tc>
          <w:tcPr>
            <w:tcW w:w="3005" w:type="dxa"/>
          </w:tcPr>
          <w:p w14:paraId="481B6E2D" w14:textId="77777777" w:rsidR="003658DD" w:rsidRDefault="003658DD" w:rsidP="00EB5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F5EA244" w14:textId="77777777" w:rsidR="003658DD" w:rsidRDefault="003658DD" w:rsidP="00EB5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5CB4" w14:paraId="3B11D920" w14:textId="77777777" w:rsidTr="00AD5CB4">
        <w:tc>
          <w:tcPr>
            <w:tcW w:w="3005" w:type="dxa"/>
          </w:tcPr>
          <w:p w14:paraId="43784685" w14:textId="5F1F2733" w:rsidR="00AD5CB4" w:rsidRDefault="00ED15B2" w:rsidP="006E2C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444ADB">
              <w:rPr>
                <w:rFonts w:ascii="Arial" w:hAnsi="Arial" w:cs="Arial"/>
                <w:color w:val="000000"/>
              </w:rPr>
              <w:t>train / line of LMO</w:t>
            </w:r>
            <w:r w:rsidR="00954589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005" w:type="dxa"/>
          </w:tcPr>
          <w:p w14:paraId="78363434" w14:textId="77777777" w:rsidR="00AD5CB4" w:rsidRDefault="00AD5CB4" w:rsidP="00EB5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27DB191" w14:textId="77777777" w:rsidR="00AD5CB4" w:rsidRDefault="00AD5CB4" w:rsidP="00EB5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5CB4" w14:paraId="77CB4E22" w14:textId="77777777" w:rsidTr="00AD5CB4">
        <w:tc>
          <w:tcPr>
            <w:tcW w:w="3005" w:type="dxa"/>
          </w:tcPr>
          <w:p w14:paraId="36C3651C" w14:textId="4C172B97" w:rsidR="00AD5CB4" w:rsidRDefault="00873E7F" w:rsidP="006E2C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Quantity</w:t>
            </w:r>
            <w:r w:rsidR="000238EF">
              <w:rPr>
                <w:rFonts w:ascii="Arial" w:hAnsi="Arial" w:cs="Arial"/>
                <w:color w:val="000000"/>
              </w:rPr>
              <w:t xml:space="preserve"> of </w:t>
            </w:r>
            <w:r w:rsidR="007A03D9">
              <w:rPr>
                <w:rFonts w:ascii="Arial" w:hAnsi="Arial" w:cs="Arial"/>
                <w:color w:val="000000"/>
              </w:rPr>
              <w:t>LMO</w:t>
            </w:r>
            <w:r w:rsidR="00833095">
              <w:rPr>
                <w:rFonts w:ascii="Arial" w:hAnsi="Arial" w:cs="Arial"/>
                <w:color w:val="000000"/>
              </w:rPr>
              <w:t xml:space="preserve"> to </w:t>
            </w:r>
            <w:r w:rsidR="002A1A9C">
              <w:rPr>
                <w:rFonts w:ascii="Arial" w:hAnsi="Arial" w:cs="Arial"/>
                <w:color w:val="000000"/>
              </w:rPr>
              <w:t>be transferred</w:t>
            </w:r>
          </w:p>
        </w:tc>
        <w:tc>
          <w:tcPr>
            <w:tcW w:w="3005" w:type="dxa"/>
          </w:tcPr>
          <w:p w14:paraId="010ABDC4" w14:textId="77777777" w:rsidR="00AD5CB4" w:rsidRDefault="00AD5CB4" w:rsidP="00EB5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41EAC79" w14:textId="77777777" w:rsidR="00AD5CB4" w:rsidRDefault="00AD5CB4" w:rsidP="00EB5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5CB4" w14:paraId="5635BB27" w14:textId="77777777" w:rsidTr="00AD5CB4">
        <w:tc>
          <w:tcPr>
            <w:tcW w:w="3005" w:type="dxa"/>
          </w:tcPr>
          <w:p w14:paraId="4D817230" w14:textId="6BEE771C" w:rsidR="00AD5CB4" w:rsidRDefault="00833095" w:rsidP="006E2C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Will </w:t>
            </w:r>
            <w:r w:rsidR="00A775E0">
              <w:rPr>
                <w:rFonts w:ascii="Arial" w:hAnsi="Arial" w:cs="Arial"/>
                <w:color w:val="000000"/>
              </w:rPr>
              <w:t>the</w:t>
            </w:r>
            <w:r w:rsidR="00A63EF0">
              <w:rPr>
                <w:rFonts w:ascii="Arial" w:hAnsi="Arial" w:cs="Arial"/>
                <w:color w:val="000000"/>
              </w:rPr>
              <w:t xml:space="preserve"> </w:t>
            </w:r>
            <w:r w:rsidR="000238EF">
              <w:rPr>
                <w:rFonts w:ascii="Arial" w:hAnsi="Arial" w:cs="Arial"/>
                <w:color w:val="000000"/>
              </w:rPr>
              <w:t>LMO in storage</w:t>
            </w:r>
            <w:r w:rsidR="00A63EF0">
              <w:rPr>
                <w:rFonts w:ascii="Arial" w:hAnsi="Arial" w:cs="Arial"/>
                <w:color w:val="000000"/>
              </w:rPr>
              <w:t xml:space="preserve"> </w:t>
            </w:r>
            <w:r w:rsidR="001F616A">
              <w:rPr>
                <w:rFonts w:ascii="Arial" w:hAnsi="Arial" w:cs="Arial"/>
                <w:color w:val="000000"/>
              </w:rPr>
              <w:t xml:space="preserve">be </w:t>
            </w:r>
            <w:r w:rsidR="00A63EF0">
              <w:rPr>
                <w:rFonts w:ascii="Arial" w:hAnsi="Arial" w:cs="Arial"/>
                <w:color w:val="000000"/>
              </w:rPr>
              <w:t>transfer</w:t>
            </w:r>
            <w:r w:rsidR="00A775E0">
              <w:rPr>
                <w:rFonts w:ascii="Arial" w:hAnsi="Arial" w:cs="Arial"/>
                <w:color w:val="000000"/>
              </w:rPr>
              <w:t>red</w:t>
            </w:r>
            <w:r w:rsidR="00B83176">
              <w:rPr>
                <w:rFonts w:ascii="Arial" w:hAnsi="Arial" w:cs="Arial"/>
                <w:color w:val="000000"/>
              </w:rPr>
              <w:t xml:space="preserve"> in totality</w:t>
            </w:r>
            <w:r w:rsidR="002538A3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3005" w:type="dxa"/>
          </w:tcPr>
          <w:p w14:paraId="7A067905" w14:textId="393D4572" w:rsidR="00AD5CB4" w:rsidRDefault="00723B0F" w:rsidP="00EB5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6191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E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38EF" w:rsidRPr="00B42BE1">
              <w:rPr>
                <w:rFonts w:ascii="Arial" w:hAnsi="Arial" w:cs="Arial"/>
                <w:color w:val="000000"/>
              </w:rPr>
              <w:t xml:space="preserve"> </w:t>
            </w:r>
            <w:r w:rsidR="000238EF">
              <w:rPr>
                <w:rFonts w:ascii="Arial" w:hAnsi="Arial" w:cs="Arial"/>
                <w:color w:val="000000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00"/>
                </w:rPr>
                <w:id w:val="-19348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E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38EF">
              <w:rPr>
                <w:rFonts w:ascii="Arial" w:hAnsi="Arial" w:cs="Arial"/>
                <w:color w:val="000000"/>
              </w:rPr>
              <w:t xml:space="preserve">  No   </w:t>
            </w:r>
          </w:p>
        </w:tc>
        <w:tc>
          <w:tcPr>
            <w:tcW w:w="3006" w:type="dxa"/>
          </w:tcPr>
          <w:p w14:paraId="655DAFFF" w14:textId="537EC060" w:rsidR="00AD5CB4" w:rsidRDefault="00723B0F" w:rsidP="00EB5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8371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E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38EF" w:rsidRPr="00B42BE1">
              <w:rPr>
                <w:rFonts w:ascii="Arial" w:hAnsi="Arial" w:cs="Arial"/>
                <w:color w:val="000000"/>
              </w:rPr>
              <w:t xml:space="preserve"> </w:t>
            </w:r>
            <w:r w:rsidR="000238EF">
              <w:rPr>
                <w:rFonts w:ascii="Arial" w:hAnsi="Arial" w:cs="Arial"/>
                <w:color w:val="000000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00"/>
                </w:rPr>
                <w:id w:val="-153502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E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38EF">
              <w:rPr>
                <w:rFonts w:ascii="Arial" w:hAnsi="Arial" w:cs="Arial"/>
                <w:color w:val="000000"/>
              </w:rPr>
              <w:t xml:space="preserve">  No   </w:t>
            </w:r>
          </w:p>
        </w:tc>
      </w:tr>
      <w:tr w:rsidR="000238EF" w14:paraId="61AEB3E6" w14:textId="77777777" w:rsidTr="00AD5CB4">
        <w:tc>
          <w:tcPr>
            <w:tcW w:w="3005" w:type="dxa"/>
          </w:tcPr>
          <w:p w14:paraId="6659A820" w14:textId="4904ADC6" w:rsidR="000238EF" w:rsidRDefault="000238EF" w:rsidP="006E2C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 Standard Operating Procedure for the transfer of the </w:t>
            </w:r>
            <w:r w:rsidR="008B3D29">
              <w:rPr>
                <w:rFonts w:ascii="Arial" w:hAnsi="Arial" w:cs="Arial"/>
              </w:rPr>
              <w:t>LMO</w:t>
            </w:r>
            <w:r w:rsidR="00072F65">
              <w:rPr>
                <w:rFonts w:ascii="Arial" w:hAnsi="Arial" w:cs="Arial"/>
              </w:rPr>
              <w:t>?</w:t>
            </w:r>
          </w:p>
        </w:tc>
        <w:tc>
          <w:tcPr>
            <w:tcW w:w="3005" w:type="dxa"/>
          </w:tcPr>
          <w:p w14:paraId="1893AF1D" w14:textId="1D7DA837" w:rsidR="000238EF" w:rsidRDefault="00723B0F" w:rsidP="000238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24604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E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38EF" w:rsidRPr="00B42BE1">
              <w:rPr>
                <w:rFonts w:ascii="Arial" w:hAnsi="Arial" w:cs="Arial"/>
                <w:color w:val="000000"/>
              </w:rPr>
              <w:t xml:space="preserve"> </w:t>
            </w:r>
            <w:r w:rsidR="000238EF">
              <w:rPr>
                <w:rFonts w:ascii="Arial" w:hAnsi="Arial" w:cs="Arial"/>
                <w:color w:val="000000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00"/>
                </w:rPr>
                <w:id w:val="-93443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E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38EF">
              <w:rPr>
                <w:rFonts w:ascii="Arial" w:hAnsi="Arial" w:cs="Arial"/>
                <w:color w:val="000000"/>
              </w:rPr>
              <w:t xml:space="preserve">  No   </w:t>
            </w:r>
          </w:p>
        </w:tc>
        <w:tc>
          <w:tcPr>
            <w:tcW w:w="3006" w:type="dxa"/>
          </w:tcPr>
          <w:p w14:paraId="74B1BD0E" w14:textId="2BB7A9C5" w:rsidR="000238EF" w:rsidRDefault="00723B0F" w:rsidP="000238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214646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E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38EF" w:rsidRPr="00B42BE1">
              <w:rPr>
                <w:rFonts w:ascii="Arial" w:hAnsi="Arial" w:cs="Arial"/>
                <w:color w:val="000000"/>
              </w:rPr>
              <w:t xml:space="preserve"> </w:t>
            </w:r>
            <w:r w:rsidR="000238EF">
              <w:rPr>
                <w:rFonts w:ascii="Arial" w:hAnsi="Arial" w:cs="Arial"/>
                <w:color w:val="000000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00"/>
                </w:rPr>
                <w:id w:val="66821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E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38EF">
              <w:rPr>
                <w:rFonts w:ascii="Arial" w:hAnsi="Arial" w:cs="Arial"/>
                <w:color w:val="000000"/>
              </w:rPr>
              <w:t xml:space="preserve">  No   </w:t>
            </w:r>
          </w:p>
        </w:tc>
      </w:tr>
      <w:tr w:rsidR="00072F65" w14:paraId="42266C2A" w14:textId="77777777" w:rsidTr="00AD5CB4">
        <w:tc>
          <w:tcPr>
            <w:tcW w:w="3005" w:type="dxa"/>
          </w:tcPr>
          <w:p w14:paraId="6A129E13" w14:textId="7C43B787" w:rsidR="00072F65" w:rsidRDefault="00072F65" w:rsidP="006E2C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 Emergency Response Plan for unintended release during transfer</w:t>
            </w:r>
            <w:r w:rsidR="006D53E7">
              <w:rPr>
                <w:rFonts w:ascii="Arial" w:hAnsi="Arial" w:cs="Arial"/>
              </w:rPr>
              <w:t>?</w:t>
            </w:r>
          </w:p>
        </w:tc>
        <w:tc>
          <w:tcPr>
            <w:tcW w:w="3005" w:type="dxa"/>
          </w:tcPr>
          <w:p w14:paraId="6747398F" w14:textId="2019DE1F" w:rsidR="00072F65" w:rsidRDefault="00723B0F" w:rsidP="000238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9976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3E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6D53E7" w:rsidRPr="00B42BE1">
              <w:rPr>
                <w:rFonts w:ascii="Arial" w:hAnsi="Arial" w:cs="Arial"/>
                <w:color w:val="000000"/>
              </w:rPr>
              <w:t xml:space="preserve"> </w:t>
            </w:r>
            <w:r w:rsidR="006D53E7">
              <w:rPr>
                <w:rFonts w:ascii="Arial" w:hAnsi="Arial" w:cs="Arial"/>
                <w:color w:val="000000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00"/>
                </w:rPr>
                <w:id w:val="152212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7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6D53E7">
              <w:rPr>
                <w:rFonts w:ascii="Arial" w:hAnsi="Arial" w:cs="Arial"/>
                <w:color w:val="000000"/>
              </w:rPr>
              <w:t xml:space="preserve">  No   </w:t>
            </w:r>
          </w:p>
        </w:tc>
        <w:tc>
          <w:tcPr>
            <w:tcW w:w="3006" w:type="dxa"/>
          </w:tcPr>
          <w:p w14:paraId="32780A0D" w14:textId="6D13491E" w:rsidR="00072F65" w:rsidRDefault="00723B0F" w:rsidP="000238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46358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9F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369FE" w:rsidRPr="00B42BE1">
              <w:rPr>
                <w:rFonts w:ascii="Arial" w:hAnsi="Arial" w:cs="Arial"/>
                <w:color w:val="000000"/>
              </w:rPr>
              <w:t xml:space="preserve"> </w:t>
            </w:r>
            <w:r w:rsidR="005369FE">
              <w:rPr>
                <w:rFonts w:ascii="Arial" w:hAnsi="Arial" w:cs="Arial"/>
                <w:color w:val="000000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00"/>
                </w:rPr>
                <w:id w:val="-13559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9F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369FE">
              <w:rPr>
                <w:rFonts w:ascii="Arial" w:hAnsi="Arial" w:cs="Arial"/>
                <w:color w:val="000000"/>
              </w:rPr>
              <w:t xml:space="preserve">  No   </w:t>
            </w:r>
          </w:p>
        </w:tc>
      </w:tr>
      <w:tr w:rsidR="000238EF" w14:paraId="19177C78" w14:textId="77777777" w:rsidTr="00AD5CB4">
        <w:tc>
          <w:tcPr>
            <w:tcW w:w="3005" w:type="dxa"/>
          </w:tcPr>
          <w:p w14:paraId="06387B77" w14:textId="420642AF" w:rsidR="000238EF" w:rsidRDefault="000238EF" w:rsidP="006E2C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Estimated date of transfer of the </w:t>
            </w:r>
            <w:r w:rsidR="005369FE">
              <w:rPr>
                <w:rFonts w:ascii="Arial" w:hAnsi="Arial" w:cs="Arial"/>
                <w:color w:val="000000"/>
              </w:rPr>
              <w:t>LMO</w:t>
            </w:r>
          </w:p>
        </w:tc>
        <w:tc>
          <w:tcPr>
            <w:tcW w:w="3005" w:type="dxa"/>
          </w:tcPr>
          <w:sdt>
            <w:sdtPr>
              <w:rPr>
                <w:rFonts w:ascii="Arial" w:hAnsi="Arial" w:cs="Arial"/>
              </w:rPr>
              <w:id w:val="436181329"/>
              <w:placeholder>
                <w:docPart w:val="B1A5719F1D4348318A2472B7734DD322"/>
              </w:placeholder>
              <w:showingPlcHdr/>
              <w:date w:fullDate="2023-05-26T00:00:00Z">
                <w:dateFormat w:val="d/M/yyyy"/>
                <w:lid w:val="en-MY"/>
                <w:storeMappedDataAs w:val="dateTime"/>
                <w:calendar w:val="gregorian"/>
              </w:date>
            </w:sdtPr>
            <w:sdtEndPr/>
            <w:sdtContent>
              <w:p w14:paraId="04353A08" w14:textId="77777777" w:rsidR="000238EF" w:rsidRDefault="000238EF" w:rsidP="000238EF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2A197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14:paraId="3FE52FD7" w14:textId="77777777" w:rsidR="000238EF" w:rsidRDefault="000238EF" w:rsidP="000238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sdt>
            <w:sdtPr>
              <w:rPr>
                <w:rFonts w:ascii="Arial" w:hAnsi="Arial" w:cs="Arial"/>
              </w:rPr>
              <w:id w:val="139474678"/>
              <w:placeholder>
                <w:docPart w:val="6633F6BDE64C4DF5AE2521553E871F6C"/>
              </w:placeholder>
              <w:showingPlcHdr/>
              <w:date w:fullDate="2023-05-26T00:00:00Z">
                <w:dateFormat w:val="d/M/yyyy"/>
                <w:lid w:val="en-MY"/>
                <w:storeMappedDataAs w:val="dateTime"/>
                <w:calendar w:val="gregorian"/>
              </w:date>
            </w:sdtPr>
            <w:sdtEndPr/>
            <w:sdtContent>
              <w:p w14:paraId="60C7E8D8" w14:textId="77777777" w:rsidR="000238EF" w:rsidRDefault="000238EF" w:rsidP="000238EF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2A197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14:paraId="56691A01" w14:textId="77777777" w:rsidR="000238EF" w:rsidRDefault="000238EF" w:rsidP="000238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81F3546" w14:textId="473A7AF2" w:rsidR="00AD5CB4" w:rsidRPr="00D326EF" w:rsidRDefault="00ED15B2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26EF">
        <w:rPr>
          <w:rFonts w:ascii="Arial" w:hAnsi="Arial" w:cs="Arial"/>
          <w:sz w:val="20"/>
          <w:szCs w:val="20"/>
        </w:rPr>
        <w:t>*</w:t>
      </w:r>
      <w:r w:rsidR="00D326EF" w:rsidRPr="00D326EF">
        <w:rPr>
          <w:rFonts w:ascii="Arial" w:hAnsi="Arial" w:cs="Arial"/>
          <w:sz w:val="20"/>
          <w:szCs w:val="20"/>
        </w:rPr>
        <w:t xml:space="preserve"> </w:t>
      </w:r>
      <w:r w:rsidR="00954589">
        <w:rPr>
          <w:rFonts w:ascii="Arial" w:hAnsi="Arial" w:cs="Arial"/>
          <w:sz w:val="20"/>
          <w:szCs w:val="20"/>
        </w:rPr>
        <w:t>S</w:t>
      </w:r>
      <w:r w:rsidR="00D326EF" w:rsidRPr="00D326EF">
        <w:rPr>
          <w:rFonts w:ascii="Arial" w:hAnsi="Arial" w:cs="Arial"/>
          <w:sz w:val="20"/>
          <w:szCs w:val="20"/>
        </w:rPr>
        <w:t>train/ line of LMO has to be identical to what is recorded in the inventory</w:t>
      </w:r>
    </w:p>
    <w:p w14:paraId="73348932" w14:textId="77777777" w:rsidR="00475FBA" w:rsidRDefault="00475FBA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12711D8" w14:textId="77777777" w:rsidR="00ED145E" w:rsidRDefault="00ED145E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8820E7C" w14:textId="46F21BF3" w:rsidR="00EB5B27" w:rsidRPr="00C613B4" w:rsidRDefault="005677E4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</w:t>
      </w:r>
      <w:r w:rsidR="00EB5B27" w:rsidRPr="00C613B4">
        <w:rPr>
          <w:rFonts w:ascii="Arial" w:hAnsi="Arial" w:cs="Arial"/>
          <w:b/>
          <w:bCs/>
        </w:rPr>
        <w:t>4. De</w:t>
      </w:r>
      <w:r w:rsidR="00EB5B27">
        <w:rPr>
          <w:rFonts w:ascii="Arial" w:hAnsi="Arial" w:cs="Arial"/>
          <w:b/>
          <w:bCs/>
        </w:rPr>
        <w:t>cl</w:t>
      </w:r>
      <w:r w:rsidR="00EB5B27" w:rsidRPr="00C613B4">
        <w:rPr>
          <w:rFonts w:ascii="Arial" w:hAnsi="Arial" w:cs="Arial"/>
          <w:b/>
          <w:bCs/>
        </w:rPr>
        <w:t>aration</w:t>
      </w:r>
    </w:p>
    <w:p w14:paraId="10728856" w14:textId="750D056D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613B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declare that the above information accurately describes the project and </w:t>
      </w:r>
      <w:r w:rsidR="007469A6">
        <w:rPr>
          <w:rFonts w:ascii="Arial" w:hAnsi="Arial" w:cs="Arial"/>
        </w:rPr>
        <w:t>LMO</w:t>
      </w:r>
      <w:r>
        <w:rPr>
          <w:rFonts w:ascii="Arial" w:hAnsi="Arial" w:cs="Arial"/>
        </w:rPr>
        <w:t xml:space="preserve"> details for the transfer.</w:t>
      </w:r>
    </w:p>
    <w:p w14:paraId="14E50431" w14:textId="77777777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0DE8113" w14:textId="469F6FA0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of Principal Investigator</w:t>
      </w:r>
      <w:r w:rsidR="00175DB6">
        <w:rPr>
          <w:rFonts w:ascii="Arial" w:hAnsi="Arial" w:cs="Arial"/>
        </w:rPr>
        <w:t>:</w:t>
      </w:r>
    </w:p>
    <w:p w14:paraId="630A955C" w14:textId="77777777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2810D3FF" w14:textId="77777777" w:rsidR="00EB5B27" w:rsidRDefault="00EB5B27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23574F86" w14:textId="77777777" w:rsidR="002F2022" w:rsidRDefault="002F2022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E54081B" w14:textId="77777777" w:rsidR="002F2022" w:rsidRDefault="002F2022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3659D6" w14:textId="77777777" w:rsidR="002F2022" w:rsidRDefault="002F2022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80DF8F2" w14:textId="77777777" w:rsidR="002F2022" w:rsidRDefault="002F2022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F8887F" w14:textId="77777777" w:rsidR="002F2022" w:rsidRDefault="002F2022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9B97CDE" w14:textId="77777777" w:rsidR="002F2022" w:rsidRDefault="002F2022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B4EE5E7" w14:textId="77777777" w:rsidR="002F2022" w:rsidRDefault="002F2022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E68F671" w14:textId="77777777" w:rsidR="002F2022" w:rsidRDefault="002F2022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CAE1CAB" w14:textId="77777777" w:rsidR="002F2022" w:rsidRDefault="002F2022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4C3B0B8" w14:textId="77777777" w:rsidR="00FA3091" w:rsidRDefault="00FA3091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1144CA3" w14:textId="77777777" w:rsidR="00FA3091" w:rsidRDefault="00FA3091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F980271" w14:textId="77777777" w:rsidR="00FA3091" w:rsidRDefault="00FA3091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2817487" w14:textId="77777777" w:rsidR="002F2022" w:rsidRDefault="002F2022" w:rsidP="00EB5B2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762CE6C" w14:textId="77777777" w:rsidR="002F2022" w:rsidRDefault="002F2022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3A8337D" w14:textId="075E4AA8" w:rsidR="00EB5B27" w:rsidRPr="00D67828" w:rsidRDefault="005677E4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67828">
        <w:rPr>
          <w:rFonts w:ascii="Arial" w:hAnsi="Arial" w:cs="Arial"/>
          <w:b/>
          <w:bCs/>
        </w:rPr>
        <w:t>FOR IBC USE ONLY</w:t>
      </w:r>
    </w:p>
    <w:p w14:paraId="5C6B639F" w14:textId="2C5C8BD6" w:rsidR="00A63EF0" w:rsidRPr="00E73A0D" w:rsidRDefault="002538A3" w:rsidP="00A63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IBC </w:t>
      </w:r>
      <w:r w:rsidR="00EB5B27" w:rsidRPr="00D326EF">
        <w:rPr>
          <w:rFonts w:ascii="Arial" w:hAnsi="Arial" w:cs="Arial"/>
        </w:rPr>
        <w:t xml:space="preserve">Approval for </w:t>
      </w:r>
      <w:r w:rsidR="00507A1C">
        <w:rPr>
          <w:rFonts w:ascii="Arial" w:hAnsi="Arial" w:cs="Arial"/>
        </w:rPr>
        <w:t>t</w:t>
      </w:r>
      <w:r w:rsidR="00EB5B27" w:rsidRPr="00D326EF">
        <w:rPr>
          <w:rFonts w:ascii="Arial" w:hAnsi="Arial" w:cs="Arial"/>
        </w:rPr>
        <w:t xml:space="preserve">ransfer of </w:t>
      </w:r>
      <w:r w:rsidR="00ED6BAE">
        <w:rPr>
          <w:rFonts w:ascii="Arial" w:hAnsi="Arial" w:cs="Arial"/>
        </w:rPr>
        <w:t>LMO</w:t>
      </w:r>
    </w:p>
    <w:p w14:paraId="76CC29E2" w14:textId="4DEB716E" w:rsidR="00EB5B27" w:rsidRPr="00E73A0D" w:rsidRDefault="00EB5B27" w:rsidP="00E73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73A0D">
        <w:rPr>
          <w:rFonts w:ascii="Arial" w:hAnsi="Arial" w:cs="Arial"/>
          <w:b/>
          <w:bCs/>
        </w:rPr>
        <w:t xml:space="preserve"> </w:t>
      </w:r>
      <w:sdt>
        <w:sdtPr>
          <w:rPr>
            <w:rFonts w:ascii="MS Gothic" w:eastAsia="MS Gothic" w:hAnsi="MS Gothic" w:cs="Arial"/>
            <w:color w:val="000000"/>
          </w:rPr>
          <w:id w:val="-190159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3A0D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Pr="00E73A0D">
        <w:rPr>
          <w:rFonts w:ascii="Arial" w:hAnsi="Arial" w:cs="Arial"/>
          <w:color w:val="000000"/>
        </w:rPr>
        <w:t xml:space="preserve"> Yes     </w:t>
      </w:r>
      <w:sdt>
        <w:sdtPr>
          <w:rPr>
            <w:rFonts w:ascii="MS Gothic" w:eastAsia="MS Gothic" w:hAnsi="MS Gothic" w:cs="Arial"/>
            <w:color w:val="000000"/>
          </w:rPr>
          <w:id w:val="77753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3A0D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Pr="00E73A0D">
        <w:rPr>
          <w:rFonts w:ascii="Arial" w:hAnsi="Arial" w:cs="Arial"/>
          <w:color w:val="000000"/>
        </w:rPr>
        <w:t xml:space="preserve">  No   </w:t>
      </w:r>
    </w:p>
    <w:p w14:paraId="61220730" w14:textId="14133D6E" w:rsidR="000238EF" w:rsidRDefault="000238EF" w:rsidP="00E73A0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Comments</w:t>
      </w:r>
      <w:r w:rsidR="002E3B1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___________________________________________________________________</w:t>
      </w:r>
    </w:p>
    <w:p w14:paraId="53C23891" w14:textId="0F0F9806" w:rsidR="000238EF" w:rsidRDefault="000238EF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14:paraId="6F280473" w14:textId="77777777" w:rsidR="00ED449C" w:rsidRDefault="00ED449C" w:rsidP="00E73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396620CA" w14:textId="4FC261A0" w:rsidR="00475FBA" w:rsidRPr="00E73A0D" w:rsidRDefault="00475FBA" w:rsidP="00E73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Supporting Documents </w:t>
      </w:r>
    </w:p>
    <w:p w14:paraId="1EFEDF5A" w14:textId="301D0D2D" w:rsidR="005369FE" w:rsidRPr="006E2CA4" w:rsidRDefault="007469A6" w:rsidP="00D326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Standard Operating </w:t>
      </w:r>
      <w:r w:rsidR="00723B0F">
        <w:rPr>
          <w:rFonts w:ascii="Arial" w:hAnsi="Arial" w:cs="Arial"/>
        </w:rPr>
        <w:t xml:space="preserve">Procedure </w:t>
      </w:r>
      <w:r w:rsidR="00723B0F" w:rsidRPr="00D326EF">
        <w:rPr>
          <w:rFonts w:ascii="Arial" w:hAnsi="Arial" w:cs="Arial"/>
        </w:rPr>
        <w:t>for</w:t>
      </w:r>
      <w:r w:rsidR="00EB5B27" w:rsidRPr="00D326EF">
        <w:rPr>
          <w:rFonts w:ascii="Arial" w:hAnsi="Arial" w:cs="Arial"/>
        </w:rPr>
        <w:t xml:space="preserve"> transfer </w:t>
      </w:r>
      <w:r w:rsidR="00A63EF0">
        <w:rPr>
          <w:rFonts w:ascii="Arial" w:hAnsi="Arial" w:cs="Arial"/>
        </w:rPr>
        <w:t xml:space="preserve">of the </w:t>
      </w:r>
      <w:r w:rsidR="00ED6BAE">
        <w:rPr>
          <w:rFonts w:ascii="Arial" w:hAnsi="Arial" w:cs="Arial"/>
        </w:rPr>
        <w:t>LMO</w:t>
      </w:r>
      <w:r w:rsidR="00275E8D">
        <w:rPr>
          <w:rFonts w:ascii="Arial" w:hAnsi="Arial" w:cs="Arial"/>
        </w:rPr>
        <w:t xml:space="preserve"> </w:t>
      </w:r>
    </w:p>
    <w:p w14:paraId="4ABAA545" w14:textId="77777777" w:rsidR="00ED449C" w:rsidRDefault="00723B0F" w:rsidP="006E2CA4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sdt>
        <w:sdtPr>
          <w:rPr>
            <w:rFonts w:ascii="MS Gothic" w:eastAsia="MS Gothic" w:hAnsi="MS Gothic" w:cs="Arial"/>
            <w:color w:val="000000"/>
          </w:rPr>
          <w:id w:val="209249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FE" w:rsidRPr="00E73A0D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5369FE" w:rsidRPr="00E73A0D">
        <w:rPr>
          <w:rFonts w:ascii="Arial" w:hAnsi="Arial" w:cs="Arial"/>
          <w:color w:val="000000"/>
        </w:rPr>
        <w:t xml:space="preserve"> Yes     </w:t>
      </w:r>
      <w:sdt>
        <w:sdtPr>
          <w:rPr>
            <w:rFonts w:ascii="MS Gothic" w:eastAsia="MS Gothic" w:hAnsi="MS Gothic" w:cs="Arial"/>
            <w:color w:val="000000"/>
          </w:rPr>
          <w:id w:val="179632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FE" w:rsidRPr="00E73A0D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5369FE" w:rsidRPr="00E73A0D">
        <w:rPr>
          <w:rFonts w:ascii="Arial" w:hAnsi="Arial" w:cs="Arial"/>
          <w:color w:val="000000"/>
        </w:rPr>
        <w:t xml:space="preserve">  No </w:t>
      </w:r>
    </w:p>
    <w:p w14:paraId="42591303" w14:textId="523EB535" w:rsidR="005369FE" w:rsidRPr="006E2CA4" w:rsidRDefault="005369FE" w:rsidP="006E2CA4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E73A0D">
        <w:rPr>
          <w:rFonts w:ascii="Arial" w:hAnsi="Arial" w:cs="Arial"/>
          <w:color w:val="000000"/>
        </w:rPr>
        <w:t xml:space="preserve">  </w:t>
      </w:r>
    </w:p>
    <w:p w14:paraId="3CC34A11" w14:textId="2E72D4B2" w:rsidR="00A63EF0" w:rsidRPr="00E73A0D" w:rsidRDefault="00A63EF0" w:rsidP="00D326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Emergency Response Plan during transfer </w:t>
      </w:r>
      <w:r w:rsidR="00EB5B27" w:rsidRPr="00D326EF">
        <w:rPr>
          <w:rFonts w:ascii="Arial" w:hAnsi="Arial" w:cs="Arial"/>
        </w:rPr>
        <w:t xml:space="preserve">of </w:t>
      </w:r>
      <w:r w:rsidR="00ED6BAE">
        <w:rPr>
          <w:rFonts w:ascii="Arial" w:hAnsi="Arial" w:cs="Arial"/>
        </w:rPr>
        <w:t>LMO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6FBD63" w14:textId="15FD982A" w:rsidR="00EB5B27" w:rsidRDefault="00EB5B27" w:rsidP="00392B7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E73A0D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  <w:color w:val="000000"/>
          </w:rPr>
          <w:id w:val="128299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3A0D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Pr="00E73A0D">
        <w:rPr>
          <w:rFonts w:ascii="Arial" w:hAnsi="Arial" w:cs="Arial"/>
          <w:color w:val="000000"/>
        </w:rPr>
        <w:t xml:space="preserve"> Yes     </w:t>
      </w:r>
      <w:sdt>
        <w:sdtPr>
          <w:rPr>
            <w:rFonts w:ascii="MS Gothic" w:eastAsia="MS Gothic" w:hAnsi="MS Gothic" w:cs="Arial"/>
            <w:color w:val="000000"/>
          </w:rPr>
          <w:id w:val="1657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3A0D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Pr="00E73A0D">
        <w:rPr>
          <w:rFonts w:ascii="Arial" w:hAnsi="Arial" w:cs="Arial"/>
          <w:color w:val="000000"/>
        </w:rPr>
        <w:t xml:space="preserve">  No   </w:t>
      </w:r>
    </w:p>
    <w:p w14:paraId="760D3EFA" w14:textId="77777777" w:rsidR="00ED449C" w:rsidRPr="00E73A0D" w:rsidRDefault="00ED449C" w:rsidP="00E73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34B6F3A" w14:textId="314A5037" w:rsidR="00266B5E" w:rsidRDefault="00B73C0D" w:rsidP="00D326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Copy of </w:t>
      </w:r>
      <w:r w:rsidR="00266B5E" w:rsidRPr="00D326EF">
        <w:rPr>
          <w:rFonts w:ascii="Arial" w:hAnsi="Arial" w:cs="Arial"/>
        </w:rPr>
        <w:t>acknowledgement</w:t>
      </w:r>
      <w:r w:rsidR="00717774">
        <w:rPr>
          <w:rFonts w:ascii="Arial" w:hAnsi="Arial" w:cs="Arial"/>
        </w:rPr>
        <w:t xml:space="preserve"> of receipt </w:t>
      </w:r>
      <w:r w:rsidR="00266B5E" w:rsidRPr="00D326EF">
        <w:rPr>
          <w:rFonts w:ascii="Arial" w:hAnsi="Arial" w:cs="Arial"/>
        </w:rPr>
        <w:t xml:space="preserve">from the Department of Biosafety to </w:t>
      </w:r>
      <w:r w:rsidR="007469A6">
        <w:rPr>
          <w:rFonts w:ascii="Arial" w:hAnsi="Arial" w:cs="Arial"/>
        </w:rPr>
        <w:t>PI</w:t>
      </w:r>
      <w:r w:rsidR="00266B5E" w:rsidRPr="00D326EF">
        <w:rPr>
          <w:rFonts w:ascii="Arial" w:hAnsi="Arial" w:cs="Arial"/>
        </w:rPr>
        <w:t xml:space="preserve"> who is recipient of the L</w:t>
      </w:r>
      <w:r w:rsidR="00A63EF0">
        <w:rPr>
          <w:rFonts w:ascii="Arial" w:hAnsi="Arial" w:cs="Arial"/>
        </w:rPr>
        <w:t>MO</w:t>
      </w:r>
    </w:p>
    <w:p w14:paraId="5731277C" w14:textId="3FBB7DE3" w:rsidR="007469A6" w:rsidRPr="00392B74" w:rsidRDefault="00723B0F" w:rsidP="00392B7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sdt>
        <w:sdtPr>
          <w:rPr>
            <w:rFonts w:ascii="MS Gothic" w:eastAsia="MS Gothic" w:hAnsi="MS Gothic" w:cs="Arial"/>
            <w:color w:val="000000"/>
          </w:rPr>
          <w:id w:val="23559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A6" w:rsidRPr="00392B74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7469A6" w:rsidRPr="00392B74">
        <w:rPr>
          <w:rFonts w:ascii="Arial" w:hAnsi="Arial" w:cs="Arial"/>
          <w:color w:val="000000"/>
        </w:rPr>
        <w:t xml:space="preserve"> Yes     </w:t>
      </w:r>
      <w:sdt>
        <w:sdtPr>
          <w:rPr>
            <w:rFonts w:ascii="MS Gothic" w:eastAsia="MS Gothic" w:hAnsi="MS Gothic" w:cs="Arial"/>
            <w:color w:val="000000"/>
          </w:rPr>
          <w:id w:val="-11007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A6" w:rsidRPr="00392B74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="007469A6" w:rsidRPr="00392B74">
        <w:rPr>
          <w:rFonts w:ascii="Arial" w:hAnsi="Arial" w:cs="Arial"/>
          <w:color w:val="000000"/>
        </w:rPr>
        <w:t xml:space="preserve">  No   </w:t>
      </w:r>
    </w:p>
    <w:p w14:paraId="6128B7F7" w14:textId="77777777" w:rsidR="00266B5E" w:rsidRDefault="00266B5E" w:rsidP="00D326E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14:paraId="331BE239" w14:textId="77777777" w:rsidR="00ED449C" w:rsidRDefault="00ED449C" w:rsidP="00D326E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14:paraId="3F3CCDC1" w14:textId="0093435A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B5B27">
        <w:rPr>
          <w:rFonts w:ascii="Arial" w:hAnsi="Arial" w:cs="Arial"/>
        </w:rPr>
        <w:t>Signature of IBC Chairperson</w:t>
      </w:r>
      <w:r w:rsidR="004506C7">
        <w:rPr>
          <w:rFonts w:ascii="Arial" w:hAnsi="Arial" w:cs="Arial"/>
        </w:rPr>
        <w:t>:</w:t>
      </w:r>
    </w:p>
    <w:p w14:paraId="1FC33811" w14:textId="64D85398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30C21D8" w14:textId="77E7DDA9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5C55A566" w14:textId="0F766C8F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F6EE2" wp14:editId="0BCF4D84">
                <wp:simplePos x="0" y="0"/>
                <wp:positionH relativeFrom="column">
                  <wp:posOffset>-88900</wp:posOffset>
                </wp:positionH>
                <wp:positionV relativeFrom="paragraph">
                  <wp:posOffset>193675</wp:posOffset>
                </wp:positionV>
                <wp:extent cx="3060700" cy="1060450"/>
                <wp:effectExtent l="0" t="0" r="25400" b="25400"/>
                <wp:wrapNone/>
                <wp:docPr id="8087004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06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3C451" w14:textId="6F57829A" w:rsidR="00EB5B27" w:rsidRDefault="00EB5B27" w:rsidP="00EB5B27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 w:rsidRPr="00EB5B27">
                              <w:rPr>
                                <w:rFonts w:ascii="Arial" w:hAnsi="Arial" w:cs="Arial"/>
                                <w:lang w:val="en-MY"/>
                              </w:rPr>
                              <w:t>Send to:</w:t>
                            </w:r>
                          </w:p>
                          <w:p w14:paraId="381676CE" w14:textId="1CAEB971" w:rsidR="004663E4" w:rsidRPr="00EB5B27" w:rsidRDefault="004663E4" w:rsidP="00EB5B27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Director General</w:t>
                            </w:r>
                          </w:p>
                          <w:p w14:paraId="20941AC8" w14:textId="0E3FD566" w:rsidR="00EB5B27" w:rsidRPr="00EB5B27" w:rsidRDefault="00EB5B27" w:rsidP="00EB5B27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 w:rsidRPr="00EB5B27">
                              <w:rPr>
                                <w:rFonts w:ascii="Arial" w:hAnsi="Arial" w:cs="Arial"/>
                                <w:lang w:val="en-MY"/>
                              </w:rPr>
                              <w:t>Department of Biosafety</w:t>
                            </w:r>
                          </w:p>
                          <w:p w14:paraId="5A90F3DB" w14:textId="3F498F1B" w:rsidR="00EB5B27" w:rsidRPr="00EB5B27" w:rsidRDefault="00EB5B27" w:rsidP="00EB5B27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 w:rsidRPr="00EB5B27"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Email: </w:t>
                            </w:r>
                            <w:hyperlink r:id="rId8" w:history="1">
                              <w:r w:rsidR="00567F44" w:rsidRPr="00A82C5A">
                                <w:rPr>
                                  <w:rStyle w:val="Hyperlink"/>
                                  <w:rFonts w:ascii="Arial" w:hAnsi="Arial" w:cs="Arial"/>
                                  <w:lang w:val="en-MY"/>
                                </w:rPr>
                                <w:t>jbkspp@biosafety.gov.my</w:t>
                              </w:r>
                            </w:hyperlink>
                          </w:p>
                          <w:p w14:paraId="7E65DC61" w14:textId="0C8FEC8F" w:rsidR="00EB5B27" w:rsidRPr="00EB5B27" w:rsidRDefault="00EB5B27" w:rsidP="00EB5B27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 w:rsidRPr="00EB5B27">
                              <w:rPr>
                                <w:rFonts w:ascii="Arial" w:hAnsi="Arial" w:cs="Arial"/>
                                <w:lang w:val="en-MY"/>
                              </w:rPr>
                              <w:t xml:space="preserve">Tel: </w:t>
                            </w:r>
                            <w:r w:rsidR="004663E4">
                              <w:rPr>
                                <w:rFonts w:ascii="Arial" w:hAnsi="Arial" w:cs="Arial"/>
                                <w:lang w:val="en-MY"/>
                              </w:rPr>
                              <w:t>03 8091 7318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F6EE2" id="Rectangle 1" o:spid="_x0000_s1026" style="position:absolute;left:0;text-align:left;margin-left:-7pt;margin-top:15.25pt;width:241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" fillcolor="#d8d8d8 [2732]" strokecolor="#1f3763 [1604]" strokeweight="1pt">
                <v:textbox>
                  <w:txbxContent>
                    <w:p w14:paraId="5D43C451" w14:textId="6F57829A" w:rsidR="00EB5B27" w:rsidRDefault="00EB5B27" w:rsidP="00EB5B27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lang w:val="en-MY"/>
                        </w:rPr>
                      </w:pPr>
                      <w:r w:rsidRPr="00EB5B27">
                        <w:rPr>
                          <w:rFonts w:ascii="Arial" w:hAnsi="Arial" w:cs="Arial"/>
                          <w:lang w:val="en-MY"/>
                        </w:rPr>
                        <w:t>Send to:</w:t>
                      </w:r>
                    </w:p>
                    <w:p w14:paraId="381676CE" w14:textId="1CAEB971" w:rsidR="004663E4" w:rsidRPr="00EB5B27" w:rsidRDefault="004663E4" w:rsidP="00EB5B27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lang w:val="en-MY"/>
                        </w:rPr>
                        <w:t>Director General</w:t>
                      </w:r>
                    </w:p>
                    <w:p w14:paraId="20941AC8" w14:textId="0E3FD566" w:rsidR="00EB5B27" w:rsidRPr="00EB5B27" w:rsidRDefault="00EB5B27" w:rsidP="00EB5B27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lang w:val="en-MY"/>
                        </w:rPr>
                      </w:pPr>
                      <w:r w:rsidRPr="00EB5B27">
                        <w:rPr>
                          <w:rFonts w:ascii="Arial" w:hAnsi="Arial" w:cs="Arial"/>
                          <w:lang w:val="en-MY"/>
                        </w:rPr>
                        <w:t>Department of Biosafety</w:t>
                      </w:r>
                    </w:p>
                    <w:p w14:paraId="5A90F3DB" w14:textId="3F498F1B" w:rsidR="00EB5B27" w:rsidRPr="00EB5B27" w:rsidRDefault="00EB5B27" w:rsidP="00EB5B27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lang w:val="en-MY"/>
                        </w:rPr>
                      </w:pPr>
                      <w:r w:rsidRPr="00EB5B27">
                        <w:rPr>
                          <w:rFonts w:ascii="Arial" w:hAnsi="Arial" w:cs="Arial"/>
                          <w:lang w:val="en-MY"/>
                        </w:rPr>
                        <w:t xml:space="preserve">Email: </w:t>
                      </w:r>
                      <w:hyperlink r:id="rId9" w:history="1">
                        <w:r w:rsidR="00567F44" w:rsidRPr="00A82C5A">
                          <w:rPr>
                            <w:rStyle w:val="Hyperlink"/>
                            <w:rFonts w:ascii="Arial" w:hAnsi="Arial" w:cs="Arial"/>
                            <w:lang w:val="en-MY"/>
                          </w:rPr>
                          <w:t>jbkspp@biosafety.gov.my</w:t>
                        </w:r>
                      </w:hyperlink>
                    </w:p>
                    <w:p w14:paraId="7E65DC61" w14:textId="0C8FEC8F" w:rsidR="00EB5B27" w:rsidRPr="00EB5B27" w:rsidRDefault="00EB5B27" w:rsidP="00EB5B27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lang w:val="en-MY"/>
                        </w:rPr>
                      </w:pPr>
                      <w:r w:rsidRPr="00EB5B27">
                        <w:rPr>
                          <w:rFonts w:ascii="Arial" w:hAnsi="Arial" w:cs="Arial"/>
                          <w:lang w:val="en-MY"/>
                        </w:rPr>
                        <w:t xml:space="preserve">Tel: </w:t>
                      </w:r>
                      <w:r w:rsidR="004663E4">
                        <w:rPr>
                          <w:rFonts w:ascii="Arial" w:hAnsi="Arial" w:cs="Arial"/>
                          <w:lang w:val="en-MY"/>
                        </w:rPr>
                        <w:t>03 8091 7318</w:t>
                      </w:r>
                    </w:p>
                  </w:txbxContent>
                </v:textbox>
              </v:rect>
            </w:pict>
          </mc:Fallback>
        </mc:AlternateContent>
      </w:r>
    </w:p>
    <w:p w14:paraId="2061F0B2" w14:textId="77777777" w:rsidR="00EB5B27" w:rsidRDefault="00EB5B27" w:rsidP="00EB5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DC0817" w14:textId="77777777" w:rsidR="00EB5B27" w:rsidRDefault="00EB5B27"/>
    <w:sectPr w:rsidR="00EB5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A689" w14:textId="77777777" w:rsidR="001E3924" w:rsidRDefault="001E3924" w:rsidP="007469A6">
      <w:r>
        <w:separator/>
      </w:r>
    </w:p>
  </w:endnote>
  <w:endnote w:type="continuationSeparator" w:id="0">
    <w:p w14:paraId="405779C3" w14:textId="77777777" w:rsidR="001E3924" w:rsidRDefault="001E3924" w:rsidP="007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E7BC" w14:textId="77777777" w:rsidR="001E3924" w:rsidRDefault="001E3924" w:rsidP="007469A6">
      <w:r>
        <w:separator/>
      </w:r>
    </w:p>
  </w:footnote>
  <w:footnote w:type="continuationSeparator" w:id="0">
    <w:p w14:paraId="6891CC1D" w14:textId="77777777" w:rsidR="001E3924" w:rsidRDefault="001E3924" w:rsidP="007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108B"/>
    <w:multiLevelType w:val="hybridMultilevel"/>
    <w:tmpl w:val="686E9AB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ECF"/>
    <w:multiLevelType w:val="hybridMultilevel"/>
    <w:tmpl w:val="462217E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92B77"/>
    <w:multiLevelType w:val="hybridMultilevel"/>
    <w:tmpl w:val="A9B03B4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C08B3"/>
    <w:multiLevelType w:val="hybridMultilevel"/>
    <w:tmpl w:val="3026A836"/>
    <w:lvl w:ilvl="0" w:tplc="043E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008" w:hanging="360"/>
      </w:pPr>
    </w:lvl>
    <w:lvl w:ilvl="2" w:tplc="043E001B" w:tentative="1">
      <w:start w:val="1"/>
      <w:numFmt w:val="lowerRoman"/>
      <w:lvlText w:val="%3."/>
      <w:lvlJc w:val="right"/>
      <w:pPr>
        <w:ind w:left="2728" w:hanging="180"/>
      </w:pPr>
    </w:lvl>
    <w:lvl w:ilvl="3" w:tplc="043E000F" w:tentative="1">
      <w:start w:val="1"/>
      <w:numFmt w:val="decimal"/>
      <w:lvlText w:val="%4."/>
      <w:lvlJc w:val="left"/>
      <w:pPr>
        <w:ind w:left="3448" w:hanging="360"/>
      </w:pPr>
    </w:lvl>
    <w:lvl w:ilvl="4" w:tplc="043E0019" w:tentative="1">
      <w:start w:val="1"/>
      <w:numFmt w:val="lowerLetter"/>
      <w:lvlText w:val="%5."/>
      <w:lvlJc w:val="left"/>
      <w:pPr>
        <w:ind w:left="4168" w:hanging="360"/>
      </w:pPr>
    </w:lvl>
    <w:lvl w:ilvl="5" w:tplc="043E001B" w:tentative="1">
      <w:start w:val="1"/>
      <w:numFmt w:val="lowerRoman"/>
      <w:lvlText w:val="%6."/>
      <w:lvlJc w:val="right"/>
      <w:pPr>
        <w:ind w:left="4888" w:hanging="180"/>
      </w:pPr>
    </w:lvl>
    <w:lvl w:ilvl="6" w:tplc="043E000F" w:tentative="1">
      <w:start w:val="1"/>
      <w:numFmt w:val="decimal"/>
      <w:lvlText w:val="%7."/>
      <w:lvlJc w:val="left"/>
      <w:pPr>
        <w:ind w:left="5608" w:hanging="360"/>
      </w:pPr>
    </w:lvl>
    <w:lvl w:ilvl="7" w:tplc="043E0019" w:tentative="1">
      <w:start w:val="1"/>
      <w:numFmt w:val="lowerLetter"/>
      <w:lvlText w:val="%8."/>
      <w:lvlJc w:val="left"/>
      <w:pPr>
        <w:ind w:left="6328" w:hanging="360"/>
      </w:pPr>
    </w:lvl>
    <w:lvl w:ilvl="8" w:tplc="043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6415D5A"/>
    <w:multiLevelType w:val="hybridMultilevel"/>
    <w:tmpl w:val="90D60682"/>
    <w:lvl w:ilvl="0" w:tplc="3654B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1809352">
    <w:abstractNumId w:val="3"/>
  </w:num>
  <w:num w:numId="2" w16cid:durableId="393162525">
    <w:abstractNumId w:val="0"/>
  </w:num>
  <w:num w:numId="3" w16cid:durableId="1896818401">
    <w:abstractNumId w:val="4"/>
  </w:num>
  <w:num w:numId="4" w16cid:durableId="812332382">
    <w:abstractNumId w:val="1"/>
  </w:num>
  <w:num w:numId="5" w16cid:durableId="82177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27"/>
    <w:rsid w:val="00011E68"/>
    <w:rsid w:val="000201B1"/>
    <w:rsid w:val="000238EF"/>
    <w:rsid w:val="00032A8E"/>
    <w:rsid w:val="00061C80"/>
    <w:rsid w:val="00062360"/>
    <w:rsid w:val="0006367F"/>
    <w:rsid w:val="00072F65"/>
    <w:rsid w:val="000970D3"/>
    <w:rsid w:val="000C299F"/>
    <w:rsid w:val="000C6988"/>
    <w:rsid w:val="000D63EC"/>
    <w:rsid w:val="001622B9"/>
    <w:rsid w:val="00175DB6"/>
    <w:rsid w:val="001B1D03"/>
    <w:rsid w:val="001D7B07"/>
    <w:rsid w:val="001E3924"/>
    <w:rsid w:val="001F616A"/>
    <w:rsid w:val="002538A3"/>
    <w:rsid w:val="00266B5E"/>
    <w:rsid w:val="002759F7"/>
    <w:rsid w:val="00275E8D"/>
    <w:rsid w:val="00295E37"/>
    <w:rsid w:val="002A1A9C"/>
    <w:rsid w:val="002A41C8"/>
    <w:rsid w:val="002E3B16"/>
    <w:rsid w:val="002F2022"/>
    <w:rsid w:val="002F24AE"/>
    <w:rsid w:val="003443EB"/>
    <w:rsid w:val="003658DD"/>
    <w:rsid w:val="00376090"/>
    <w:rsid w:val="00392B74"/>
    <w:rsid w:val="003F7339"/>
    <w:rsid w:val="00410D12"/>
    <w:rsid w:val="00420B1A"/>
    <w:rsid w:val="00444ADB"/>
    <w:rsid w:val="004506C7"/>
    <w:rsid w:val="004663E4"/>
    <w:rsid w:val="00475FBA"/>
    <w:rsid w:val="00492DC4"/>
    <w:rsid w:val="004D54D3"/>
    <w:rsid w:val="00507A1C"/>
    <w:rsid w:val="00521CDC"/>
    <w:rsid w:val="00525D69"/>
    <w:rsid w:val="00530079"/>
    <w:rsid w:val="00530107"/>
    <w:rsid w:val="005369FE"/>
    <w:rsid w:val="00562886"/>
    <w:rsid w:val="00563A33"/>
    <w:rsid w:val="005677E4"/>
    <w:rsid w:val="00567F44"/>
    <w:rsid w:val="005D6426"/>
    <w:rsid w:val="005E0CBE"/>
    <w:rsid w:val="00605590"/>
    <w:rsid w:val="00624DBA"/>
    <w:rsid w:val="00676616"/>
    <w:rsid w:val="006A418A"/>
    <w:rsid w:val="006A6E50"/>
    <w:rsid w:val="006C295C"/>
    <w:rsid w:val="006D53E7"/>
    <w:rsid w:val="006E2CA4"/>
    <w:rsid w:val="006E7157"/>
    <w:rsid w:val="00717774"/>
    <w:rsid w:val="00723B0F"/>
    <w:rsid w:val="007469A6"/>
    <w:rsid w:val="007A03D9"/>
    <w:rsid w:val="007A5336"/>
    <w:rsid w:val="007E3F8B"/>
    <w:rsid w:val="007F1536"/>
    <w:rsid w:val="00833095"/>
    <w:rsid w:val="00873E7F"/>
    <w:rsid w:val="008B3D29"/>
    <w:rsid w:val="008B4C66"/>
    <w:rsid w:val="00954589"/>
    <w:rsid w:val="00976E76"/>
    <w:rsid w:val="009774C5"/>
    <w:rsid w:val="009A7B84"/>
    <w:rsid w:val="009B7B20"/>
    <w:rsid w:val="00A055F2"/>
    <w:rsid w:val="00A63EF0"/>
    <w:rsid w:val="00A74838"/>
    <w:rsid w:val="00A775E0"/>
    <w:rsid w:val="00A92F16"/>
    <w:rsid w:val="00AD5CB4"/>
    <w:rsid w:val="00AE2DE5"/>
    <w:rsid w:val="00AF00EE"/>
    <w:rsid w:val="00AF5E10"/>
    <w:rsid w:val="00B56426"/>
    <w:rsid w:val="00B659C1"/>
    <w:rsid w:val="00B73C0D"/>
    <w:rsid w:val="00B83176"/>
    <w:rsid w:val="00C027D8"/>
    <w:rsid w:val="00C53A2B"/>
    <w:rsid w:val="00C80E98"/>
    <w:rsid w:val="00C831FD"/>
    <w:rsid w:val="00C85143"/>
    <w:rsid w:val="00D326EF"/>
    <w:rsid w:val="00D44502"/>
    <w:rsid w:val="00D51B9E"/>
    <w:rsid w:val="00D777FC"/>
    <w:rsid w:val="00D86F89"/>
    <w:rsid w:val="00DB1912"/>
    <w:rsid w:val="00DD6B39"/>
    <w:rsid w:val="00DE2178"/>
    <w:rsid w:val="00DF1948"/>
    <w:rsid w:val="00DF2821"/>
    <w:rsid w:val="00E012EE"/>
    <w:rsid w:val="00E0554D"/>
    <w:rsid w:val="00E23781"/>
    <w:rsid w:val="00E73A0D"/>
    <w:rsid w:val="00E83B3F"/>
    <w:rsid w:val="00E845FE"/>
    <w:rsid w:val="00EB5B27"/>
    <w:rsid w:val="00ED145E"/>
    <w:rsid w:val="00ED15B2"/>
    <w:rsid w:val="00ED449C"/>
    <w:rsid w:val="00ED6BAE"/>
    <w:rsid w:val="00F00B9C"/>
    <w:rsid w:val="00F2627A"/>
    <w:rsid w:val="00F83603"/>
    <w:rsid w:val="00FA3091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15B9"/>
  <w15:chartTrackingRefBased/>
  <w15:docId w15:val="{2A68249B-D048-4681-A5F8-0C3DC643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B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2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B5B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5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B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B5E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B5E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4663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AD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69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9A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746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kspp@biosafety.gov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bkspp@biosafety.gov.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A5719F1D4348318A2472B7734D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5DB4-7E55-49F6-AED6-851D24A546C2}"/>
      </w:docPartPr>
      <w:docPartBody>
        <w:p w:rsidR="00CB2996" w:rsidRDefault="004478E4" w:rsidP="004478E4">
          <w:pPr>
            <w:pStyle w:val="B1A5719F1D4348318A2472B7734DD322"/>
          </w:pPr>
          <w:r w:rsidRPr="002A19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33F6BDE64C4DF5AE2521553E87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2D96-F64A-4712-B75D-36BEFAA81A90}"/>
      </w:docPartPr>
      <w:docPartBody>
        <w:p w:rsidR="00CB2996" w:rsidRDefault="004478E4" w:rsidP="004478E4">
          <w:pPr>
            <w:pStyle w:val="6633F6BDE64C4DF5AE2521553E871F6C"/>
          </w:pPr>
          <w:r w:rsidRPr="002A197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AC"/>
    <w:rsid w:val="00026B9F"/>
    <w:rsid w:val="00091464"/>
    <w:rsid w:val="0010107D"/>
    <w:rsid w:val="002B5038"/>
    <w:rsid w:val="002E649F"/>
    <w:rsid w:val="003019C9"/>
    <w:rsid w:val="00416485"/>
    <w:rsid w:val="004478E4"/>
    <w:rsid w:val="00491C2D"/>
    <w:rsid w:val="0066456C"/>
    <w:rsid w:val="00790606"/>
    <w:rsid w:val="008669A7"/>
    <w:rsid w:val="009139AC"/>
    <w:rsid w:val="00CB2996"/>
    <w:rsid w:val="00CF0326"/>
    <w:rsid w:val="00D54FE4"/>
    <w:rsid w:val="00D714C0"/>
    <w:rsid w:val="00E46EBB"/>
    <w:rsid w:val="00F80009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8E4"/>
    <w:rPr>
      <w:color w:val="808080"/>
    </w:rPr>
  </w:style>
  <w:style w:type="paragraph" w:customStyle="1" w:styleId="B1A5719F1D4348318A2472B7734DD322">
    <w:name w:val="B1A5719F1D4348318A2472B7734DD322"/>
    <w:rsid w:val="004478E4"/>
    <w:rPr>
      <w:kern w:val="2"/>
      <w14:ligatures w14:val="standardContextual"/>
    </w:rPr>
  </w:style>
  <w:style w:type="paragraph" w:customStyle="1" w:styleId="6633F6BDE64C4DF5AE2521553E871F6C">
    <w:name w:val="6633F6BDE64C4DF5AE2521553E871F6C"/>
    <w:rsid w:val="004478E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D637-5D1D-4536-AF94-4E8DB264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Gathani</dc:creator>
  <cp:keywords/>
  <dc:description/>
  <cp:lastModifiedBy>Azareena Y.</cp:lastModifiedBy>
  <cp:revision>2</cp:revision>
  <dcterms:created xsi:type="dcterms:W3CDTF">2023-09-18T06:26:00Z</dcterms:created>
  <dcterms:modified xsi:type="dcterms:W3CDTF">2023-09-18T06:26:00Z</dcterms:modified>
</cp:coreProperties>
</file>